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8F0F8F4" w:rsidR="008A22CF" w:rsidRPr="006C3BB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6C3BB9">
        <w:t>3GPP TSG-RAN WG4</w:t>
      </w:r>
      <w:r w:rsidR="001D4850" w:rsidRPr="006C3BB9">
        <w:t xml:space="preserve"> Meeting</w:t>
      </w:r>
      <w:r w:rsidR="005071CC" w:rsidRPr="006C3BB9">
        <w:t xml:space="preserve"> </w:t>
      </w:r>
      <w:r w:rsidR="005D1E89" w:rsidRPr="006C3BB9">
        <w:t>#</w:t>
      </w:r>
      <w:r w:rsidR="00615DC1" w:rsidRPr="006C3BB9">
        <w:t>9</w:t>
      </w:r>
      <w:r w:rsidR="00D014F2">
        <w:t>6</w:t>
      </w:r>
      <w:r w:rsidR="003544DB" w:rsidRPr="006C3BB9">
        <w:t>-e</w:t>
      </w:r>
      <w:r w:rsidRPr="006C3BB9">
        <w:tab/>
      </w:r>
      <w:r w:rsidR="004B60B9" w:rsidRPr="006C3BB9">
        <w:rPr>
          <w:szCs w:val="24"/>
        </w:rPr>
        <w:t>R4-</w:t>
      </w:r>
      <w:r w:rsidR="003544DB" w:rsidRPr="006C3BB9">
        <w:rPr>
          <w:szCs w:val="24"/>
        </w:rPr>
        <w:t>20</w:t>
      </w:r>
      <w:r w:rsidR="000C0C92">
        <w:rPr>
          <w:szCs w:val="24"/>
        </w:rPr>
        <w:t>10469</w:t>
      </w:r>
    </w:p>
    <w:p w14:paraId="500197F1" w14:textId="638634C5" w:rsidR="005D1E89" w:rsidRPr="006C3BB9" w:rsidRDefault="002F4C79" w:rsidP="005D1E89">
      <w:pPr>
        <w:pStyle w:val="3GPPHeader"/>
      </w:pPr>
      <w:bookmarkStart w:id="1" w:name="OLE_LINK3"/>
      <w:bookmarkStart w:id="2" w:name="OLE_LINK4"/>
      <w:r w:rsidRPr="006C3BB9">
        <w:t xml:space="preserve">Electronic </w:t>
      </w:r>
      <w:r w:rsidR="00B0724D">
        <w:t>M</w:t>
      </w:r>
      <w:r w:rsidRPr="006C3BB9">
        <w:t>eeting</w:t>
      </w:r>
      <w:r w:rsidR="00C5028F" w:rsidRPr="006C3BB9">
        <w:t xml:space="preserve">, </w:t>
      </w:r>
      <w:r w:rsidR="003465AD">
        <w:t>17</w:t>
      </w:r>
      <w:r w:rsidRPr="006C3BB9">
        <w:t xml:space="preserve"> </w:t>
      </w:r>
      <w:r w:rsidR="00526BF8" w:rsidRPr="006C3BB9">
        <w:t xml:space="preserve">– </w:t>
      </w:r>
      <w:r w:rsidR="003465AD">
        <w:t>28</w:t>
      </w:r>
      <w:r w:rsidR="00C47F9F">
        <w:t xml:space="preserve"> </w:t>
      </w:r>
      <w:r w:rsidR="003465AD">
        <w:t>August</w:t>
      </w:r>
      <w:r w:rsidR="005D1E89" w:rsidRPr="006C3BB9">
        <w:t xml:space="preserve"> 20</w:t>
      </w:r>
      <w:r w:rsidRPr="006C3BB9">
        <w:t>20</w:t>
      </w:r>
    </w:p>
    <w:bookmarkEnd w:id="1"/>
    <w:bookmarkEnd w:id="2"/>
    <w:p w14:paraId="65F55581" w14:textId="77777777" w:rsidR="008A22CF" w:rsidRPr="006C3BB9" w:rsidRDefault="008A22CF" w:rsidP="008A22CF">
      <w:pPr>
        <w:pStyle w:val="3GPPHeader"/>
      </w:pPr>
    </w:p>
    <w:p w14:paraId="522F22BE" w14:textId="57A935C6" w:rsidR="00A85F59" w:rsidRPr="006C3BB9" w:rsidRDefault="008A22CF" w:rsidP="008A22CF">
      <w:pPr>
        <w:pStyle w:val="3GPPHeader"/>
        <w:rPr>
          <w:sz w:val="22"/>
        </w:rPr>
      </w:pPr>
      <w:r w:rsidRPr="006C3BB9">
        <w:rPr>
          <w:sz w:val="22"/>
        </w:rPr>
        <w:t>Agenda Item:</w:t>
      </w:r>
      <w:r w:rsidRPr="006C3BB9">
        <w:rPr>
          <w:sz w:val="22"/>
        </w:rPr>
        <w:tab/>
      </w:r>
      <w:r w:rsidR="000C0C92">
        <w:rPr>
          <w:sz w:val="22"/>
        </w:rPr>
        <w:t>7.1.5.9</w:t>
      </w:r>
    </w:p>
    <w:p w14:paraId="57D8FDDC" w14:textId="59E8C7E0" w:rsidR="008A22CF" w:rsidRPr="006C3BB9" w:rsidRDefault="008A22CF" w:rsidP="008A22CF">
      <w:pPr>
        <w:pStyle w:val="3GPPHeader"/>
        <w:rPr>
          <w:sz w:val="22"/>
        </w:rPr>
      </w:pPr>
      <w:r w:rsidRPr="006C3BB9">
        <w:rPr>
          <w:sz w:val="22"/>
        </w:rPr>
        <w:t>Source:</w:t>
      </w:r>
      <w:r w:rsidRPr="006C3BB9">
        <w:rPr>
          <w:sz w:val="22"/>
        </w:rPr>
        <w:tab/>
        <w:t>Ericsson</w:t>
      </w:r>
    </w:p>
    <w:p w14:paraId="3A8FC3FA" w14:textId="0A2D2B66" w:rsidR="008A22CF" w:rsidRPr="006C3BB9" w:rsidRDefault="008A22CF" w:rsidP="008A22CF">
      <w:pPr>
        <w:pStyle w:val="3GPPHeader"/>
        <w:rPr>
          <w:sz w:val="22"/>
        </w:rPr>
      </w:pPr>
      <w:r w:rsidRPr="006C3BB9">
        <w:rPr>
          <w:sz w:val="22"/>
        </w:rPr>
        <w:t>Title:</w:t>
      </w:r>
      <w:r w:rsidRPr="006C3BB9">
        <w:rPr>
          <w:sz w:val="22"/>
        </w:rPr>
        <w:tab/>
      </w:r>
      <w:r w:rsidR="00A67EBF" w:rsidRPr="006C3BB9">
        <w:rPr>
          <w:sz w:val="22"/>
        </w:rPr>
        <w:t xml:space="preserve">Beam management </w:t>
      </w:r>
      <w:r w:rsidR="00EB03DE">
        <w:rPr>
          <w:sz w:val="22"/>
        </w:rPr>
        <w:t>for</w:t>
      </w:r>
      <w:r w:rsidR="00A67EBF" w:rsidRPr="006C3BB9">
        <w:rPr>
          <w:sz w:val="22"/>
        </w:rPr>
        <w:t xml:space="preserve"> NR-U</w:t>
      </w:r>
    </w:p>
    <w:p w14:paraId="385E2C9B" w14:textId="7AD27AC0" w:rsidR="008A22CF" w:rsidRPr="006C3BB9" w:rsidRDefault="008A22CF" w:rsidP="008A22CF">
      <w:pPr>
        <w:pStyle w:val="3GPPHeader"/>
        <w:rPr>
          <w:sz w:val="22"/>
        </w:rPr>
      </w:pPr>
      <w:r w:rsidRPr="006C3BB9">
        <w:rPr>
          <w:sz w:val="22"/>
        </w:rPr>
        <w:t>Document for:</w:t>
      </w:r>
      <w:r w:rsidRPr="006C3BB9">
        <w:rPr>
          <w:sz w:val="22"/>
        </w:rPr>
        <w:tab/>
      </w:r>
      <w:r w:rsidR="00F60163" w:rsidRPr="006C3BB9">
        <w:rPr>
          <w:sz w:val="22"/>
        </w:rPr>
        <w:t>Discussion</w:t>
      </w:r>
    </w:p>
    <w:p w14:paraId="1DE8240F" w14:textId="66610790" w:rsidR="009B01F8" w:rsidRDefault="009B01F8" w:rsidP="009B01F8">
      <w:pPr>
        <w:pStyle w:val="Heading1"/>
        <w:rPr>
          <w:lang w:val="en-US"/>
        </w:rPr>
      </w:pPr>
      <w:r w:rsidRPr="006C3BB9">
        <w:rPr>
          <w:lang w:val="en-US"/>
        </w:rPr>
        <w:t>1</w:t>
      </w:r>
      <w:r w:rsidRPr="006C3BB9">
        <w:rPr>
          <w:lang w:val="en-US"/>
        </w:rPr>
        <w:tab/>
        <w:t>Introduction</w:t>
      </w:r>
    </w:p>
    <w:p w14:paraId="340F6E84" w14:textId="4BBC14EF" w:rsidR="006102AA" w:rsidRPr="006C3BB9" w:rsidRDefault="00920992" w:rsidP="00920992">
      <w:r>
        <w:t xml:space="preserve">RAN4#95-e agreed with the way forwards on </w:t>
      </w:r>
      <w:r w:rsidR="00301A08">
        <w:t xml:space="preserve">beam managements with NR-U </w:t>
      </w:r>
      <w:r w:rsidR="00301A08">
        <w:fldChar w:fldCharType="begin"/>
      </w:r>
      <w:r w:rsidR="00301A08">
        <w:instrText xml:space="preserve"> REF _Ref16843642 \r \h </w:instrText>
      </w:r>
      <w:r w:rsidR="00301A08">
        <w:fldChar w:fldCharType="separate"/>
      </w:r>
      <w:r w:rsidR="00301A08">
        <w:t>[1]</w:t>
      </w:r>
      <w:r w:rsidR="00301A08">
        <w:fldChar w:fldCharType="end"/>
      </w:r>
      <w:r w:rsidR="00301A08">
        <w:fldChar w:fldCharType="begin"/>
      </w:r>
      <w:r w:rsidR="00301A08">
        <w:instrText xml:space="preserve"> REF _Ref32500036 \r \h </w:instrText>
      </w:r>
      <w:r w:rsidR="00301A08">
        <w:fldChar w:fldCharType="separate"/>
      </w:r>
      <w:r w:rsidR="00301A08">
        <w:t>[2]</w:t>
      </w:r>
      <w:r w:rsidR="00301A08">
        <w:fldChar w:fldCharType="end"/>
      </w:r>
      <w:r w:rsidR="00301A08">
        <w:t xml:space="preserve">, but </w:t>
      </w:r>
      <w:r w:rsidR="00684021">
        <w:t>RAN</w:t>
      </w:r>
      <w:r w:rsidR="00EB58E3">
        <w:t>#</w:t>
      </w:r>
      <w:r w:rsidR="006C7600">
        <w:t>88-e</w:t>
      </w:r>
      <w:r w:rsidR="00684021">
        <w:t xml:space="preserve"> agreed to exclude CSI-RS based beam management from</w:t>
      </w:r>
      <w:r w:rsidR="00C54316">
        <w:t xml:space="preserve"> the scope of Rel-16 </w:t>
      </w:r>
      <w:r w:rsidR="00684021">
        <w:t>NR-U RRM requirements</w:t>
      </w:r>
      <w:r w:rsidR="00301A08">
        <w:t>. In this contribution, we focus on the remining open issues</w:t>
      </w:r>
      <w:r w:rsidR="009E3F02">
        <w:t xml:space="preserve"> for NR-U beam management</w:t>
      </w:r>
      <w:r w:rsidR="00301A08">
        <w:t>, that is</w:t>
      </w:r>
      <w:r w:rsidR="009E3F02">
        <w:t>,</w:t>
      </w:r>
      <w:r w:rsidR="00301A08">
        <w:t xml:space="preserve"> SSB based BFD and L1-RSRP reporting.</w:t>
      </w:r>
    </w:p>
    <w:p w14:paraId="07DA7776" w14:textId="1B3AE221" w:rsidR="009D34E2" w:rsidRPr="006C3BB9" w:rsidRDefault="009B01F8" w:rsidP="009D34E2">
      <w:pPr>
        <w:pStyle w:val="Heading1"/>
        <w:rPr>
          <w:lang w:val="en-US"/>
        </w:rPr>
      </w:pPr>
      <w:r w:rsidRPr="006C3BB9">
        <w:rPr>
          <w:lang w:val="en-US"/>
        </w:rPr>
        <w:t>2</w:t>
      </w:r>
      <w:r w:rsidRPr="006C3BB9">
        <w:rPr>
          <w:lang w:val="en-US"/>
        </w:rPr>
        <w:tab/>
      </w:r>
      <w:r w:rsidR="001974FE" w:rsidRPr="006C3BB9">
        <w:rPr>
          <w:lang w:val="en-US"/>
        </w:rPr>
        <w:t>Beam failure detection</w:t>
      </w:r>
      <w:r w:rsidR="00126FF0">
        <w:rPr>
          <w:lang w:val="en-US"/>
        </w:rPr>
        <w:t xml:space="preserve"> (BFD)</w:t>
      </w:r>
    </w:p>
    <w:p w14:paraId="296A217F" w14:textId="6E6BDE65" w:rsidR="00533F08" w:rsidRDefault="009D34E2" w:rsidP="00533F08">
      <w:pPr>
        <w:pStyle w:val="Heading2"/>
        <w:rPr>
          <w:lang w:val="en-US"/>
        </w:rPr>
      </w:pPr>
      <w:r w:rsidRPr="006C3BB9">
        <w:rPr>
          <w:lang w:val="en-US"/>
        </w:rPr>
        <w:t>2.1</w:t>
      </w:r>
      <w:r w:rsidR="00240525" w:rsidRPr="006C3BB9">
        <w:rPr>
          <w:lang w:val="en-US"/>
        </w:rPr>
        <w:tab/>
      </w:r>
      <w:r w:rsidR="006A7283" w:rsidRPr="006C3BB9">
        <w:rPr>
          <w:lang w:val="en-US"/>
        </w:rPr>
        <w:t xml:space="preserve">SSB based </w:t>
      </w:r>
      <w:r w:rsidR="00820D17" w:rsidRPr="006C3BB9">
        <w:rPr>
          <w:lang w:val="en-US"/>
        </w:rPr>
        <w:t>BFD</w:t>
      </w:r>
    </w:p>
    <w:p w14:paraId="0AB09141" w14:textId="58DD4FB3" w:rsidR="00920992" w:rsidRDefault="00920992" w:rsidP="00920992">
      <w:r>
        <w:t>The remaining open issue for SSB based BFD is the exten</w:t>
      </w:r>
      <w:r w:rsidR="00CA27FB">
        <w:t>ded</w:t>
      </w:r>
      <w:r>
        <w:t xml:space="preserve"> measurement period when SSB is not available at the receiver due to the DL LBT failure</w:t>
      </w:r>
      <w:r w:rsidR="007B33B3">
        <w:t xml:space="preserve"> as shown in </w:t>
      </w:r>
      <w:r w:rsidR="007B33B3">
        <w:fldChar w:fldCharType="begin"/>
      </w:r>
      <w:r w:rsidR="007B33B3">
        <w:instrText xml:space="preserve"> REF _Ref47360314 \h </w:instrText>
      </w:r>
      <w:r w:rsidR="007B33B3">
        <w:fldChar w:fldCharType="separate"/>
      </w:r>
      <w:r w:rsidR="007B33B3">
        <w:t xml:space="preserve">Table </w:t>
      </w:r>
      <w:r w:rsidR="007B33B3">
        <w:rPr>
          <w:noProof/>
        </w:rPr>
        <w:t>1</w:t>
      </w:r>
      <w:r w:rsidR="007B33B3">
        <w:fldChar w:fldCharType="end"/>
      </w:r>
      <w:r w:rsidR="007B33B3">
        <w:t xml:space="preserve"> </w:t>
      </w:r>
      <w:r w:rsidR="007B33B3">
        <w:fldChar w:fldCharType="begin"/>
      </w:r>
      <w:r w:rsidR="007B33B3">
        <w:instrText xml:space="preserve"> REF _Ref47359686 \r \h </w:instrText>
      </w:r>
      <w:r w:rsidR="007B33B3">
        <w:fldChar w:fldCharType="separate"/>
      </w:r>
      <w:r w:rsidR="007B33B3">
        <w:t>[3]</w:t>
      </w:r>
      <w:r w:rsidR="007B33B3">
        <w:fldChar w:fldCharType="end"/>
      </w:r>
      <w:r>
        <w:t xml:space="preserve">. Since it is the common issue with RLM </w:t>
      </w:r>
      <w:r w:rsidR="00505F4B">
        <w:t>out-of-synch</w:t>
      </w:r>
      <w:r>
        <w:t>, the agreement in RAN4#95-e was to follow the conclusion of SSB based RLM OOS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0992" w:rsidRPr="006C3BB9" w14:paraId="6B745CB4" w14:textId="77777777" w:rsidTr="00060FE3">
        <w:tc>
          <w:tcPr>
            <w:tcW w:w="9629" w:type="dxa"/>
          </w:tcPr>
          <w:p w14:paraId="165D5E0E" w14:textId="77777777" w:rsidR="00920992" w:rsidRDefault="00920992" w:rsidP="00060FE3">
            <w:pPr>
              <w:contextualSpacing/>
            </w:pPr>
            <w:r>
              <w:t>Beam failure detection</w:t>
            </w:r>
          </w:p>
          <w:p w14:paraId="16EDFBA1" w14:textId="77777777" w:rsidR="00920992" w:rsidRPr="007F3A62" w:rsidRDefault="00920992" w:rsidP="00060FE3">
            <w:pPr>
              <w:pStyle w:val="ListParagraph"/>
              <w:numPr>
                <w:ilvl w:val="0"/>
                <w:numId w:val="15"/>
              </w:numPr>
              <w:contextualSpacing/>
            </w:pPr>
            <w:r w:rsidRPr="007F3A62">
              <w:t xml:space="preserve">SSB based BFD requirement </w:t>
            </w:r>
          </w:p>
          <w:p w14:paraId="42DB2056" w14:textId="77777777" w:rsidR="00920992" w:rsidRPr="006C3BB9" w:rsidRDefault="00920992" w:rsidP="00060FE3">
            <w:pPr>
              <w:pStyle w:val="ListParagraph"/>
              <w:numPr>
                <w:ilvl w:val="1"/>
                <w:numId w:val="15"/>
              </w:numPr>
              <w:contextualSpacing/>
            </w:pPr>
            <w:r w:rsidRPr="007F3A62">
              <w:t>Wait for the conclusion of SSB based OOS requirement</w:t>
            </w:r>
          </w:p>
        </w:tc>
      </w:tr>
    </w:tbl>
    <w:p w14:paraId="739DE03E" w14:textId="77777777" w:rsidR="00920992" w:rsidRDefault="00920992" w:rsidP="001037DE"/>
    <w:p w14:paraId="61797EF0" w14:textId="7234198C" w:rsidR="005F5919" w:rsidRPr="001037DE" w:rsidRDefault="005F5919" w:rsidP="005F5919">
      <w:pPr>
        <w:pStyle w:val="Caption"/>
        <w:rPr>
          <w:b w:val="0"/>
        </w:rPr>
      </w:pPr>
      <w:bookmarkStart w:id="3" w:name="_Ref47360314"/>
      <w:r>
        <w:t xml:space="preserve">Table </w:t>
      </w:r>
      <w:r w:rsidR="00BD2DA5">
        <w:fldChar w:fldCharType="begin"/>
      </w:r>
      <w:r w:rsidR="00BD2DA5">
        <w:instrText xml:space="preserve"> SEQ Table \* ARABIC </w:instrText>
      </w:r>
      <w:r w:rsidR="00BD2DA5">
        <w:fldChar w:fldCharType="separate"/>
      </w:r>
      <w:r>
        <w:rPr>
          <w:noProof/>
        </w:rPr>
        <w:t>1</w:t>
      </w:r>
      <w:r w:rsidR="00BD2DA5">
        <w:rPr>
          <w:noProof/>
        </w:rPr>
        <w:fldChar w:fldCharType="end"/>
      </w:r>
      <w:bookmarkEnd w:id="3"/>
      <w:r>
        <w:tab/>
      </w:r>
      <w:r w:rsidRPr="005F5919">
        <w:t>Evaluation period T</w:t>
      </w:r>
      <w:r w:rsidRPr="005F5919">
        <w:rPr>
          <w:vertAlign w:val="subscript"/>
        </w:rPr>
        <w:t>Evaluate_BFD_SSB_CCA</w:t>
      </w:r>
      <w:r w:rsidRPr="005F5919">
        <w:t xml:space="preserve"> for FR1</w:t>
      </w:r>
      <w:r>
        <w:t xml:space="preserve"> </w:t>
      </w:r>
      <w:r>
        <w:fldChar w:fldCharType="begin"/>
      </w:r>
      <w:r>
        <w:instrText xml:space="preserve"> REF _Ref47359686 \r \h </w:instrText>
      </w:r>
      <w:r>
        <w:fldChar w:fldCharType="separate"/>
      </w:r>
      <w:r>
        <w:t>[3]</w:t>
      </w:r>
      <w:r>
        <w:fldChar w:fldCharType="end"/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048"/>
      </w:tblGrid>
      <w:tr w:rsidR="001037DE" w14:paraId="14573CC5" w14:textId="77777777" w:rsidTr="00060FE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1787" w14:textId="77777777" w:rsidR="001037DE" w:rsidRDefault="001037DE" w:rsidP="00060F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60D2" w14:textId="77777777" w:rsidR="001037DE" w:rsidRDefault="001037DE" w:rsidP="00060F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Evaluate_BFD_SSB_CCA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1037DE" w14:paraId="0C927B1E" w14:textId="77777777" w:rsidTr="00060FE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1B4B" w14:textId="77777777" w:rsidR="001037DE" w:rsidRDefault="001037DE" w:rsidP="00060FE3">
            <w:pPr>
              <w:pStyle w:val="TAC"/>
            </w:pPr>
            <w:r>
              <w:t>no DRX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B0242" w14:textId="77777777" w:rsidR="001037DE" w:rsidRDefault="001037DE" w:rsidP="00060FE3">
            <w:pPr>
              <w:pStyle w:val="TAC"/>
            </w:pPr>
            <w:r>
              <w:rPr>
                <w:rFonts w:cs="v4.2.0"/>
              </w:rPr>
              <w:t>Max(50, Ceil((5 + L</w:t>
            </w:r>
            <w:r w:rsidRPr="00A8004A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1037DE" w14:paraId="2105A39B" w14:textId="77777777" w:rsidTr="00060FE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D8E8" w14:textId="77777777" w:rsidR="001037DE" w:rsidRDefault="001037DE" w:rsidP="00060FE3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2029" w14:textId="4BFF03B5" w:rsidR="001037DE" w:rsidRDefault="001037DE" w:rsidP="00060FE3">
            <w:pPr>
              <w:pStyle w:val="TAC"/>
            </w:pPr>
            <w:r>
              <w:rPr>
                <w:rFonts w:cs="v4.2.0"/>
              </w:rPr>
              <w:t xml:space="preserve">Max(50, Ceil(1.5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(5 + L</w:t>
            </w:r>
            <w:r w:rsidRPr="00A8004A">
              <w:rPr>
                <w:rFonts w:cs="Arial"/>
                <w:szCs w:val="18"/>
                <w:vertAlign w:val="subscript"/>
              </w:rPr>
              <w:t>BFD</w:t>
            </w:r>
            <w:r>
              <w:rPr>
                <w:rFonts w:cs="Arial"/>
                <w:szCs w:val="18"/>
              </w:rPr>
              <w:t>)</w:t>
            </w:r>
            <w:r>
              <w:rPr>
                <w:rFonts w:cs="v4.2.0"/>
              </w:rPr>
              <w:t xml:space="preserve"> </w:t>
            </w:r>
            <w:r w:rsidR="00920992"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1037DE" w14:paraId="5AA0929A" w14:textId="77777777" w:rsidTr="00060FE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3B8F" w14:textId="77777777" w:rsidR="001037DE" w:rsidRDefault="001037DE" w:rsidP="00060FE3">
            <w:pPr>
              <w:pStyle w:val="TAC"/>
            </w:pPr>
            <w:r>
              <w:t>DRX cycle &gt; 320ms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DD61" w14:textId="77777777" w:rsidR="001037DE" w:rsidRDefault="001037DE" w:rsidP="00060FE3">
            <w:pPr>
              <w:pStyle w:val="TAC"/>
            </w:pPr>
            <w:r>
              <w:rPr>
                <w:rFonts w:cs="v4.2.0"/>
              </w:rPr>
              <w:t>Ceil((5 + L</w:t>
            </w:r>
            <w:r w:rsidRPr="00A8004A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1037DE" w14:paraId="619ECD91" w14:textId="77777777" w:rsidTr="00060FE3">
        <w:trPr>
          <w:jc w:val="center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F8E8" w14:textId="77777777" w:rsidR="001037DE" w:rsidRDefault="001037DE" w:rsidP="00060FE3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</w:t>
            </w:r>
            <w:r>
              <w:rPr>
                <w:rFonts w:cs="v5.0.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</w:rPr>
                    <m:t>0</m:t>
                  </m:r>
                </m:sub>
              </m:sSub>
            </m:oMath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  <w:p w14:paraId="6E6DC9C0" w14:textId="77777777" w:rsidR="001037DE" w:rsidRDefault="001037DE" w:rsidP="00060FE3">
            <w:pPr>
              <w:pStyle w:val="TAN"/>
              <w:rPr>
                <w:rFonts w:cs="Arial"/>
              </w:rPr>
            </w:pPr>
            <w:r>
              <w:t>Note 2:</w:t>
            </w:r>
            <w:r>
              <w:tab/>
              <w:t>L</w:t>
            </w:r>
            <w:r w:rsidRPr="00A8004A">
              <w:rPr>
                <w:vertAlign w:val="subscript"/>
              </w:rPr>
              <w:t>BFD</w:t>
            </w:r>
            <w:r>
              <w:t xml:space="preserve"> is the number of SSBs not available at the UE during T</w:t>
            </w:r>
            <w:r w:rsidRPr="00A8004A">
              <w:rPr>
                <w:vertAlign w:val="subscript"/>
              </w:rPr>
              <w:t>Evaluate_BFD_SSB</w:t>
            </w:r>
            <w:r>
              <w:rPr>
                <w:vertAlign w:val="subscript"/>
              </w:rPr>
              <w:t>_CCA</w:t>
            </w:r>
            <w:r>
              <w:t xml:space="preserve"> where L</w:t>
            </w:r>
            <w:r w:rsidRPr="00A8004A">
              <w:rPr>
                <w:vertAlign w:val="subscript"/>
              </w:rPr>
              <w:t>BFD</w:t>
            </w:r>
            <w:r>
              <w:t xml:space="preserve"> </w:t>
            </w:r>
            <w:r>
              <w:rPr>
                <w:rFonts w:cs="Arial"/>
              </w:rPr>
              <w:t>≤ L</w:t>
            </w:r>
            <w:r w:rsidRPr="00A8004A">
              <w:rPr>
                <w:rFonts w:cs="Arial"/>
                <w:vertAlign w:val="subscript"/>
              </w:rPr>
              <w:t>BFD,max</w:t>
            </w:r>
            <w:r>
              <w:rPr>
                <w:rFonts w:cs="Arial"/>
              </w:rPr>
              <w:t>.</w:t>
            </w:r>
          </w:p>
          <w:p w14:paraId="04E1B30E" w14:textId="77777777" w:rsidR="001037DE" w:rsidRDefault="001037DE" w:rsidP="00060FE3">
            <w:pPr>
              <w:pStyle w:val="TAN"/>
              <w:rPr>
                <w:rFonts w:cs="v4.2.0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 w:rsidRPr="001037DE">
              <w:rPr>
                <w:rFonts w:cs="Arial"/>
                <w:highlight w:val="yellow"/>
              </w:rPr>
              <w:t>FFS for L</w:t>
            </w:r>
            <w:r w:rsidRPr="001037DE">
              <w:rPr>
                <w:rFonts w:cs="Arial"/>
                <w:highlight w:val="yellow"/>
                <w:vertAlign w:val="subscript"/>
              </w:rPr>
              <w:t>BFD</w:t>
            </w:r>
            <w:r>
              <w:rPr>
                <w:rFonts w:cs="Arial"/>
              </w:rPr>
              <w:t xml:space="preserve">. </w:t>
            </w:r>
          </w:p>
        </w:tc>
      </w:tr>
    </w:tbl>
    <w:p w14:paraId="507CFF3B" w14:textId="47F82B9E" w:rsidR="00525B70" w:rsidRDefault="001037DE" w:rsidP="00350E2B">
      <w:r>
        <w:t xml:space="preserve"> </w:t>
      </w:r>
    </w:p>
    <w:p w14:paraId="16AE2172" w14:textId="3964C23E" w:rsidR="00DB3613" w:rsidRDefault="00BE309D" w:rsidP="00350E2B">
      <w:r>
        <w:t xml:space="preserve">Although we need </w:t>
      </w:r>
      <w:r w:rsidR="00CF1846">
        <w:t>to wait for the conclusion of the evaluation period for RLM</w:t>
      </w:r>
      <w:r>
        <w:t xml:space="preserve"> out-of-synch</w:t>
      </w:r>
      <w:r w:rsidR="00CF1846">
        <w:t xml:space="preserve"> in NR-U</w:t>
      </w:r>
      <w:r w:rsidR="00A34457">
        <w:t>,</w:t>
      </w:r>
      <w:r>
        <w:t xml:space="preserve"> the same conclusion cannot be applied for BFD because BFD measurement period is based on RLM in-synch.</w:t>
      </w:r>
      <w:r w:rsidR="008048F9">
        <w:t xml:space="preserve"> </w:t>
      </w:r>
      <w:r w:rsidR="00315170">
        <w:t>We therefore propose to specify the SSB based BFD evaluation period as follows:</w:t>
      </w:r>
    </w:p>
    <w:p w14:paraId="3EAF4A85" w14:textId="54DA016F" w:rsidR="000E7651" w:rsidRPr="00A1399D" w:rsidRDefault="0025125D" w:rsidP="00E26A65">
      <w:pPr>
        <w:rPr>
          <w:b/>
        </w:rPr>
      </w:pPr>
      <w:r w:rsidRPr="00A1399D">
        <w:rPr>
          <w:b/>
        </w:rPr>
        <w:t>Proposal 1: Specif</w:t>
      </w:r>
      <w:r w:rsidR="00A1399D">
        <w:rPr>
          <w:b/>
        </w:rPr>
        <w:t xml:space="preserve">y the SSB based BFD evaluation period as follows: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4111"/>
        <w:gridCol w:w="3666"/>
      </w:tblGrid>
      <w:tr w:rsidR="00391A0D" w14:paraId="189466D9" w14:textId="48F72254" w:rsidTr="003F631E">
        <w:trPr>
          <w:jc w:val="center"/>
        </w:trPr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4DB6B4" w14:textId="77777777" w:rsidR="00391A0D" w:rsidRDefault="00391A0D" w:rsidP="007532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Configuration</w:t>
            </w:r>
          </w:p>
        </w:tc>
        <w:tc>
          <w:tcPr>
            <w:tcW w:w="7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DA3D" w14:textId="1E4C6ABB" w:rsidR="00391A0D" w:rsidRDefault="00391A0D" w:rsidP="007532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Evaluate_BFD_SSB_CCA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391A0D" w14:paraId="6DA4679F" w14:textId="77777777" w:rsidTr="003F631E">
        <w:trPr>
          <w:jc w:val="center"/>
        </w:trPr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E1F9" w14:textId="77777777" w:rsidR="00391A0D" w:rsidRDefault="00391A0D" w:rsidP="00391A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E5DF" w14:textId="23384B8C" w:rsidR="00391A0D" w:rsidRDefault="00391A0D" w:rsidP="00391A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SSB Es/Iot </w:t>
            </w:r>
            <w:r>
              <w:rPr>
                <w:rFonts w:ascii="Arial" w:hAnsi="Arial" w:cs="Arial"/>
                <w:b/>
                <w:sz w:val="18"/>
              </w:rPr>
              <w:t>≥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="00CB48D5">
              <w:rPr>
                <w:rFonts w:ascii="Arial" w:hAnsi="Arial"/>
                <w:b/>
                <w:sz w:val="18"/>
              </w:rPr>
              <w:t>[</w:t>
            </w:r>
            <w:r>
              <w:rPr>
                <w:rFonts w:ascii="Arial" w:hAnsi="Arial"/>
                <w:b/>
                <w:sz w:val="18"/>
              </w:rPr>
              <w:t>-7</w:t>
            </w:r>
            <w:r w:rsidR="00CB48D5">
              <w:rPr>
                <w:rFonts w:ascii="Arial" w:hAnsi="Arial"/>
                <w:b/>
                <w:sz w:val="18"/>
              </w:rPr>
              <w:t>]</w:t>
            </w:r>
            <w:r>
              <w:rPr>
                <w:rFonts w:ascii="Arial" w:hAnsi="Arial"/>
                <w:b/>
                <w:sz w:val="18"/>
              </w:rPr>
              <w:t xml:space="preserve"> dB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82BD" w14:textId="23E0D537" w:rsidR="00391A0D" w:rsidRDefault="00391A0D" w:rsidP="00391A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SSB Es/Iot </w:t>
            </w:r>
            <w:r>
              <w:rPr>
                <w:rFonts w:ascii="Arial" w:hAnsi="Arial" w:cs="Arial"/>
                <w:b/>
                <w:sz w:val="18"/>
              </w:rPr>
              <w:t>&lt;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="00CB48D5">
              <w:rPr>
                <w:rFonts w:ascii="Arial" w:hAnsi="Arial"/>
                <w:b/>
                <w:sz w:val="18"/>
              </w:rPr>
              <w:t>[</w:t>
            </w:r>
            <w:r>
              <w:rPr>
                <w:rFonts w:ascii="Arial" w:hAnsi="Arial"/>
                <w:b/>
                <w:sz w:val="18"/>
              </w:rPr>
              <w:t>-7</w:t>
            </w:r>
            <w:r w:rsidR="00CB48D5">
              <w:rPr>
                <w:rFonts w:ascii="Arial" w:hAnsi="Arial"/>
                <w:b/>
                <w:sz w:val="18"/>
              </w:rPr>
              <w:t>]</w:t>
            </w:r>
            <w:r>
              <w:rPr>
                <w:rFonts w:ascii="Arial" w:hAnsi="Arial"/>
                <w:b/>
                <w:sz w:val="18"/>
              </w:rPr>
              <w:t xml:space="preserve"> dB</w:t>
            </w:r>
          </w:p>
        </w:tc>
      </w:tr>
      <w:tr w:rsidR="00391A0D" w14:paraId="05714269" w14:textId="1817B25E" w:rsidTr="00391A0D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524D" w14:textId="77777777" w:rsidR="00391A0D" w:rsidRDefault="00391A0D" w:rsidP="00391A0D">
            <w:pPr>
              <w:pStyle w:val="TAC"/>
            </w:pPr>
            <w:r>
              <w:t>no DRX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01AE" w14:textId="77777777" w:rsidR="00391A0D" w:rsidRDefault="00391A0D" w:rsidP="00391A0D">
            <w:pPr>
              <w:pStyle w:val="TAC"/>
            </w:pPr>
            <w:r>
              <w:rPr>
                <w:rFonts w:cs="v4.2.0"/>
              </w:rPr>
              <w:t>Max(50, Ceil((5 + L</w:t>
            </w:r>
            <w:r w:rsidRPr="00A8004A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7A37" w14:textId="6908E3B6" w:rsidR="00391A0D" w:rsidRDefault="00391A0D" w:rsidP="00391A0D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Max(50, Ceil(</w:t>
            </w:r>
            <w:r w:rsidR="00C80A73">
              <w:rPr>
                <w:rFonts w:cs="v4.2.0"/>
              </w:rPr>
              <w:t>(5 + [7])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391A0D" w14:paraId="478CE12C" w14:textId="104A0F92" w:rsidTr="00391A0D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7395" w14:textId="77777777" w:rsidR="00391A0D" w:rsidRDefault="00391A0D" w:rsidP="00391A0D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193C" w14:textId="77777777" w:rsidR="00391A0D" w:rsidRDefault="00391A0D" w:rsidP="00391A0D">
            <w:pPr>
              <w:pStyle w:val="TAC"/>
            </w:pPr>
            <w:r>
              <w:rPr>
                <w:rFonts w:cs="v4.2.0"/>
              </w:rPr>
              <w:t xml:space="preserve">Max(50, Ceil(1.5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(5 + L</w:t>
            </w:r>
            <w:r w:rsidRPr="00A8004A">
              <w:rPr>
                <w:rFonts w:cs="Arial"/>
                <w:szCs w:val="18"/>
                <w:vertAlign w:val="subscript"/>
              </w:rPr>
              <w:t>BFD</w:t>
            </w:r>
            <w:r>
              <w:rPr>
                <w:rFonts w:cs="Arial"/>
                <w:szCs w:val="18"/>
              </w:rPr>
              <w:t>)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1CCC" w14:textId="70E30849" w:rsidR="00391A0D" w:rsidRDefault="00391A0D" w:rsidP="00391A0D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 xml:space="preserve">Max(50, Ceil(1.5 </w:t>
            </w:r>
            <w:r>
              <w:rPr>
                <w:rFonts w:cs="Arial"/>
                <w:szCs w:val="18"/>
              </w:rPr>
              <w:sym w:font="Symbol" w:char="F0B4"/>
            </w:r>
            <w:r w:rsidR="00075060">
              <w:rPr>
                <w:rFonts w:cs="Arial"/>
                <w:szCs w:val="18"/>
              </w:rPr>
              <w:t xml:space="preserve"> </w:t>
            </w:r>
            <w:r w:rsidR="00C80A73">
              <w:rPr>
                <w:rFonts w:cs="Arial"/>
                <w:szCs w:val="18"/>
              </w:rPr>
              <w:t>(5 + [5])</w:t>
            </w:r>
            <w:r w:rsidR="00075060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391A0D" w14:paraId="0A8A43C4" w14:textId="1BD57AC4" w:rsidTr="00391A0D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2EAD" w14:textId="77777777" w:rsidR="00391A0D" w:rsidRDefault="00391A0D" w:rsidP="00391A0D">
            <w:pPr>
              <w:pStyle w:val="TAC"/>
            </w:pPr>
            <w:r>
              <w:t>DRX cycle &gt; 320ms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6695" w14:textId="77777777" w:rsidR="00391A0D" w:rsidRDefault="00391A0D" w:rsidP="00391A0D">
            <w:pPr>
              <w:pStyle w:val="TAC"/>
            </w:pPr>
            <w:r>
              <w:rPr>
                <w:rFonts w:cs="v4.2.0"/>
              </w:rPr>
              <w:t>Ceil((5 + L</w:t>
            </w:r>
            <w:r w:rsidRPr="00A8004A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7A42" w14:textId="5BF4E9E8" w:rsidR="00391A0D" w:rsidRDefault="00391A0D" w:rsidP="00391A0D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Ceil(</w:t>
            </w:r>
            <w:r w:rsidR="00C80A73">
              <w:rPr>
                <w:rFonts w:cs="v4.2.0"/>
              </w:rPr>
              <w:t>(5 + [3])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391A0D" w14:paraId="3A2BB8CB" w14:textId="5D3A5D65" w:rsidTr="00C03582">
        <w:trPr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9CC7" w14:textId="77777777" w:rsidR="00391A0D" w:rsidRDefault="00391A0D" w:rsidP="00391A0D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</w:t>
            </w:r>
            <w:r>
              <w:rPr>
                <w:rFonts w:cs="v5.0.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</w:rPr>
                    <m:t>0</m:t>
                  </m:r>
                </m:sub>
              </m:sSub>
            </m:oMath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  <w:p w14:paraId="445569D1" w14:textId="77777777" w:rsidR="00391A0D" w:rsidRDefault="00391A0D" w:rsidP="00391A0D">
            <w:pPr>
              <w:pStyle w:val="TAN"/>
              <w:rPr>
                <w:rFonts w:cs="Arial"/>
              </w:rPr>
            </w:pPr>
            <w:r>
              <w:t>Note 2:</w:t>
            </w:r>
            <w:r>
              <w:tab/>
              <w:t>L</w:t>
            </w:r>
            <w:r w:rsidRPr="00A8004A">
              <w:rPr>
                <w:vertAlign w:val="subscript"/>
              </w:rPr>
              <w:t>BFD</w:t>
            </w:r>
            <w:r>
              <w:t xml:space="preserve"> is the number of SSBs not available at the UE during T</w:t>
            </w:r>
            <w:r w:rsidRPr="00A8004A">
              <w:rPr>
                <w:vertAlign w:val="subscript"/>
              </w:rPr>
              <w:t>Evaluate_BFD_SSB</w:t>
            </w:r>
            <w:r>
              <w:rPr>
                <w:vertAlign w:val="subscript"/>
              </w:rPr>
              <w:t>_CCA</w:t>
            </w:r>
            <w:r>
              <w:t xml:space="preserve"> where L</w:t>
            </w:r>
            <w:r w:rsidRPr="00A8004A">
              <w:rPr>
                <w:vertAlign w:val="subscript"/>
              </w:rPr>
              <w:t>BFD</w:t>
            </w:r>
            <w:r>
              <w:t xml:space="preserve"> </w:t>
            </w:r>
            <w:r>
              <w:rPr>
                <w:rFonts w:cs="Arial"/>
              </w:rPr>
              <w:t>≤ L</w:t>
            </w:r>
            <w:r w:rsidRPr="00A8004A">
              <w:rPr>
                <w:rFonts w:cs="Arial"/>
                <w:vertAlign w:val="subscript"/>
              </w:rPr>
              <w:t>BFD,max</w:t>
            </w:r>
            <w:r>
              <w:rPr>
                <w:rFonts w:cs="Arial"/>
              </w:rPr>
              <w:t>.</w:t>
            </w:r>
          </w:p>
          <w:p w14:paraId="231DCD06" w14:textId="2412830C" w:rsidR="00391A0D" w:rsidRDefault="00391A0D" w:rsidP="00391A0D">
            <w:pPr>
              <w:pStyle w:val="TAN"/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 w:rsidRPr="006A03CD">
              <w:rPr>
                <w:rFonts w:cs="Arial"/>
              </w:rPr>
              <w:t>L</w:t>
            </w:r>
            <w:r w:rsidRPr="006A03CD">
              <w:rPr>
                <w:rFonts w:cs="Arial"/>
                <w:vertAlign w:val="subscript"/>
              </w:rPr>
              <w:t>BFD</w:t>
            </w:r>
            <w:r w:rsidR="00ED1449" w:rsidRPr="00CB48D5">
              <w:rPr>
                <w:rFonts w:cs="Arial"/>
                <w:vertAlign w:val="subscript"/>
              </w:rPr>
              <w:t>,max</w:t>
            </w:r>
            <w:r w:rsidR="00CB48D5">
              <w:rPr>
                <w:rFonts w:cs="Arial"/>
              </w:rPr>
              <w:t xml:space="preserve"> = [</w:t>
            </w:r>
            <w:r w:rsidR="00ED1449" w:rsidRPr="00CB48D5">
              <w:rPr>
                <w:rFonts w:cs="Arial"/>
              </w:rPr>
              <w:t>7</w:t>
            </w:r>
            <w:r w:rsidR="00CB48D5">
              <w:rPr>
                <w:rFonts w:cs="Arial"/>
              </w:rPr>
              <w:t>]</w:t>
            </w:r>
            <w:r w:rsidR="00ED1449" w:rsidRPr="006A03CD">
              <w:rPr>
                <w:rFonts w:cs="Arial"/>
              </w:rPr>
              <w:t xml:space="preserve"> for</w:t>
            </w:r>
            <w:r>
              <w:rPr>
                <w:rFonts w:cs="Arial"/>
              </w:rPr>
              <w:t xml:space="preserve"> </w:t>
            </w:r>
            <w:r w:rsidR="006A03CD">
              <w:rPr>
                <w:rFonts w:cs="Arial"/>
              </w:rPr>
              <w:t>Max(T</w:t>
            </w:r>
            <w:r w:rsidR="006A03CD" w:rsidRPr="006A03CD">
              <w:rPr>
                <w:rFonts w:cs="Arial"/>
                <w:vertAlign w:val="subscript"/>
              </w:rPr>
              <w:t>DRX</w:t>
            </w:r>
            <w:r w:rsidR="006A03CD">
              <w:rPr>
                <w:rFonts w:cs="Arial"/>
              </w:rPr>
              <w:t>, T</w:t>
            </w:r>
            <w:r w:rsidR="006A03CD" w:rsidRPr="006A03CD">
              <w:rPr>
                <w:rFonts w:cs="Arial"/>
                <w:vertAlign w:val="subscript"/>
              </w:rPr>
              <w:t>SSB</w:t>
            </w:r>
            <w:r w:rsidR="006A03CD">
              <w:rPr>
                <w:rFonts w:cs="Arial"/>
              </w:rPr>
              <w:t>) ≤ 40 assuming T</w:t>
            </w:r>
            <w:r w:rsidR="006A03CD" w:rsidRPr="007908AA">
              <w:rPr>
                <w:rFonts w:cs="Arial"/>
                <w:vertAlign w:val="subscript"/>
              </w:rPr>
              <w:t>DRX</w:t>
            </w:r>
            <w:r w:rsidR="006A03CD">
              <w:rPr>
                <w:rFonts w:cs="Arial"/>
              </w:rPr>
              <w:t xml:space="preserve">=0 for non-DRX case, </w:t>
            </w:r>
            <w:r w:rsidR="006A03CD">
              <w:rPr>
                <w:rFonts w:cs="Arial"/>
              </w:rPr>
              <w:br/>
            </w:r>
            <w:r w:rsidR="006A03CD" w:rsidRPr="006A03CD">
              <w:rPr>
                <w:rFonts w:cs="Arial"/>
              </w:rPr>
              <w:t>L</w:t>
            </w:r>
            <w:r w:rsidR="006A03CD" w:rsidRPr="006A03CD">
              <w:rPr>
                <w:rFonts w:cs="Arial"/>
                <w:vertAlign w:val="subscript"/>
              </w:rPr>
              <w:t xml:space="preserve">BFD,max </w:t>
            </w:r>
            <w:r w:rsidR="00CB48D5">
              <w:rPr>
                <w:rFonts w:cs="Arial"/>
              </w:rPr>
              <w:t>= [5]</w:t>
            </w:r>
            <w:r w:rsidR="006A03CD" w:rsidRPr="006A03CD">
              <w:rPr>
                <w:rFonts w:cs="Arial"/>
              </w:rPr>
              <w:t xml:space="preserve"> for</w:t>
            </w:r>
            <w:r w:rsidR="006A03CD">
              <w:rPr>
                <w:rFonts w:cs="Arial"/>
              </w:rPr>
              <w:t xml:space="preserve"> 40 &lt; Max(T</w:t>
            </w:r>
            <w:r w:rsidR="006A03CD" w:rsidRPr="006A03CD">
              <w:rPr>
                <w:rFonts w:cs="Arial"/>
                <w:vertAlign w:val="subscript"/>
              </w:rPr>
              <w:t>DRX</w:t>
            </w:r>
            <w:r w:rsidR="006A03CD">
              <w:rPr>
                <w:rFonts w:cs="Arial"/>
              </w:rPr>
              <w:t>, T</w:t>
            </w:r>
            <w:r w:rsidR="006A03CD" w:rsidRPr="006A03CD">
              <w:rPr>
                <w:rFonts w:cs="Arial"/>
                <w:vertAlign w:val="subscript"/>
              </w:rPr>
              <w:t>SSB</w:t>
            </w:r>
            <w:r w:rsidR="006A03CD">
              <w:rPr>
                <w:rFonts w:cs="Arial"/>
              </w:rPr>
              <w:t>) ≤ 320,</w:t>
            </w:r>
            <w:r w:rsidR="006A03CD">
              <w:rPr>
                <w:rFonts w:cs="Arial"/>
              </w:rPr>
              <w:br/>
            </w:r>
            <w:r w:rsidR="006A03CD" w:rsidRPr="006A03CD">
              <w:rPr>
                <w:rFonts w:cs="Arial"/>
              </w:rPr>
              <w:t>L</w:t>
            </w:r>
            <w:r w:rsidR="006A03CD" w:rsidRPr="006A03CD">
              <w:rPr>
                <w:rFonts w:cs="Arial"/>
                <w:vertAlign w:val="subscript"/>
              </w:rPr>
              <w:t xml:space="preserve">BFD,max </w:t>
            </w:r>
            <w:r w:rsidR="006A03CD" w:rsidRPr="006A03CD">
              <w:rPr>
                <w:rFonts w:cs="Arial"/>
              </w:rPr>
              <w:t>=</w:t>
            </w:r>
            <w:r w:rsidR="006A03CD">
              <w:rPr>
                <w:rFonts w:cs="Arial"/>
              </w:rPr>
              <w:t xml:space="preserve"> </w:t>
            </w:r>
            <w:r w:rsidR="00CB48D5">
              <w:rPr>
                <w:rFonts w:cs="Arial"/>
              </w:rPr>
              <w:t>[</w:t>
            </w:r>
            <w:r w:rsidR="006A03CD">
              <w:rPr>
                <w:rFonts w:cs="Arial"/>
              </w:rPr>
              <w:t>3</w:t>
            </w:r>
            <w:r w:rsidR="00CB48D5">
              <w:rPr>
                <w:rFonts w:cs="Arial"/>
              </w:rPr>
              <w:t>]</w:t>
            </w:r>
            <w:r w:rsidR="006A03CD">
              <w:rPr>
                <w:rFonts w:cs="Arial"/>
              </w:rPr>
              <w:t xml:space="preserve"> </w:t>
            </w:r>
            <w:r w:rsidR="006A03CD" w:rsidRPr="006A03CD">
              <w:rPr>
                <w:rFonts w:cs="Arial"/>
              </w:rPr>
              <w:t>for</w:t>
            </w:r>
            <w:r w:rsidR="006A03CD">
              <w:rPr>
                <w:rFonts w:cs="Arial"/>
              </w:rPr>
              <w:t xml:space="preserve"> T</w:t>
            </w:r>
            <w:r w:rsidR="006A03CD" w:rsidRPr="006A03CD">
              <w:rPr>
                <w:rFonts w:cs="Arial"/>
                <w:vertAlign w:val="subscript"/>
              </w:rPr>
              <w:t>DRX</w:t>
            </w:r>
            <w:r w:rsidR="006A03CD">
              <w:rPr>
                <w:rFonts w:cs="Arial"/>
              </w:rPr>
              <w:t xml:space="preserve"> &gt; 320.</w:t>
            </w:r>
          </w:p>
        </w:tc>
      </w:tr>
    </w:tbl>
    <w:p w14:paraId="4B6CC147" w14:textId="24F61A53" w:rsidR="00AE0DD1" w:rsidRDefault="00AE0DD1" w:rsidP="00E26A65">
      <w:pPr>
        <w:rPr>
          <w:bCs/>
        </w:rPr>
      </w:pPr>
    </w:p>
    <w:p w14:paraId="69FE2579" w14:textId="60F6FF10" w:rsidR="006F03BF" w:rsidRDefault="001974FE" w:rsidP="001974FE">
      <w:pPr>
        <w:pStyle w:val="Heading1"/>
        <w:rPr>
          <w:lang w:val="en-US"/>
        </w:rPr>
      </w:pPr>
      <w:r w:rsidRPr="006C3BB9">
        <w:rPr>
          <w:lang w:val="en-US"/>
        </w:rPr>
        <w:t>3</w:t>
      </w:r>
      <w:r w:rsidRPr="006C3BB9">
        <w:rPr>
          <w:lang w:val="en-US"/>
        </w:rPr>
        <w:tab/>
      </w:r>
      <w:r w:rsidR="007C4370">
        <w:rPr>
          <w:lang w:val="en-US"/>
        </w:rPr>
        <w:t>L1-RSRP measurements</w:t>
      </w:r>
    </w:p>
    <w:p w14:paraId="11167FF8" w14:textId="5AC94379" w:rsidR="0096494C" w:rsidRDefault="00E55F6A" w:rsidP="00F145FC">
      <w:pPr>
        <w:pStyle w:val="Heading2"/>
        <w:rPr>
          <w:lang w:val="en-US"/>
        </w:rPr>
      </w:pPr>
      <w:r w:rsidRPr="00CA3D27">
        <w:rPr>
          <w:lang w:val="en-US"/>
        </w:rPr>
        <w:t>3</w:t>
      </w:r>
      <w:r w:rsidR="001974FE" w:rsidRPr="00CA3D27">
        <w:rPr>
          <w:lang w:val="en-US"/>
        </w:rPr>
        <w:t>.1</w:t>
      </w:r>
      <w:r w:rsidR="00240525" w:rsidRPr="00CA3D27">
        <w:rPr>
          <w:lang w:val="en-US"/>
        </w:rPr>
        <w:tab/>
      </w:r>
      <w:r w:rsidR="005654A7">
        <w:rPr>
          <w:lang w:val="en-US"/>
        </w:rPr>
        <w:t>Open issues</w:t>
      </w:r>
    </w:p>
    <w:p w14:paraId="760592D8" w14:textId="0D352AB0" w:rsidR="00D0715F" w:rsidRPr="00B21CED" w:rsidRDefault="00B21CED" w:rsidP="00D0715F">
      <w:r>
        <w:t>The remaining open issue for L1-RSRP measurements is</w:t>
      </w:r>
      <w:r w:rsidR="00C22F9C">
        <w:t xml:space="preserve"> the UE behavior when UE cannot transmit HARQ-ACK for MAC-CE deactivation of semi-persistent CSI reporting</w:t>
      </w:r>
      <w:r w:rsidR="00D0715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1B08" w14:paraId="3ACC3243" w14:textId="77777777" w:rsidTr="00841B08">
        <w:tc>
          <w:tcPr>
            <w:tcW w:w="9629" w:type="dxa"/>
          </w:tcPr>
          <w:p w14:paraId="2CC38925" w14:textId="77777777" w:rsidR="00841B08" w:rsidRDefault="00841B08" w:rsidP="00841B08">
            <w:pPr>
              <w:contextualSpacing/>
            </w:pPr>
            <w:r>
              <w:t>L1-RSRP measurements</w:t>
            </w:r>
          </w:p>
          <w:p w14:paraId="647116F2" w14:textId="77777777" w:rsidR="00841B08" w:rsidRPr="002311C0" w:rsidRDefault="00841B08" w:rsidP="00841B08">
            <w:pPr>
              <w:pStyle w:val="ListParagraph"/>
              <w:numPr>
                <w:ilvl w:val="0"/>
                <w:numId w:val="16"/>
              </w:numPr>
              <w:contextualSpacing/>
            </w:pPr>
            <w:r w:rsidRPr="002311C0">
              <w:t>Issue 2-5-1: UE behavior when receiving the MAC CE deactivation command for semi-persistent CSI reporting, in case of UL LBT failure for sending the ACK</w:t>
            </w:r>
          </w:p>
          <w:p w14:paraId="618A3F31" w14:textId="77777777" w:rsidR="00841B08" w:rsidRPr="002311C0" w:rsidRDefault="00841B08" w:rsidP="00841B08">
            <w:pPr>
              <w:pStyle w:val="ListParagraph"/>
              <w:numPr>
                <w:ilvl w:val="1"/>
                <w:numId w:val="16"/>
              </w:numPr>
              <w:contextualSpacing/>
            </w:pPr>
            <w:r w:rsidRPr="002311C0">
              <w:t xml:space="preserve">Candidate Options: </w:t>
            </w:r>
          </w:p>
          <w:p w14:paraId="0FA72F9E" w14:textId="2BCB35A9" w:rsidR="00841B08" w:rsidRPr="002311C0" w:rsidRDefault="00841B08" w:rsidP="00841B08">
            <w:pPr>
              <w:pStyle w:val="ListParagraph"/>
              <w:numPr>
                <w:ilvl w:val="2"/>
                <w:numId w:val="16"/>
              </w:numPr>
              <w:contextualSpacing/>
            </w:pPr>
            <w:r w:rsidRPr="002311C0">
              <w:t>Option 1: Detailed UE behavior when receiving the MAC CE deactivation command for semi-persistent CSI reporting, in case of UL LBT failure for sending the ACK</w:t>
            </w:r>
          </w:p>
          <w:p w14:paraId="1BDA7AB2" w14:textId="77777777" w:rsidR="00841B08" w:rsidRPr="002311C0" w:rsidRDefault="00841B08" w:rsidP="00841B08">
            <w:pPr>
              <w:pStyle w:val="ListParagraph"/>
              <w:numPr>
                <w:ilvl w:val="3"/>
                <w:numId w:val="16"/>
              </w:numPr>
              <w:contextualSpacing/>
            </w:pPr>
            <w:r w:rsidRPr="002311C0">
              <w:t>If UE cannot transmit HARQ-ACK on MAC-CE deactivation due to UL CCA failure, UE continues to be in its previous state, i.e., it should measure and report L1-RSRP until it successfully transmits HARQ-ACK</w:t>
            </w:r>
          </w:p>
          <w:p w14:paraId="27A1BE48" w14:textId="77777777" w:rsidR="00841B08" w:rsidRPr="002311C0" w:rsidRDefault="00841B08" w:rsidP="00841B08">
            <w:pPr>
              <w:pStyle w:val="ListParagraph"/>
              <w:numPr>
                <w:ilvl w:val="2"/>
                <w:numId w:val="16"/>
              </w:numPr>
              <w:contextualSpacing/>
            </w:pPr>
            <w:r w:rsidRPr="002311C0">
              <w:t>Option 2: UE should stop the semi-persistent CSI reporting when UE cannot transmit HARQ-ACK for MAC CE deactivation command.</w:t>
            </w:r>
          </w:p>
          <w:p w14:paraId="030D8BCE" w14:textId="77777777" w:rsidR="00841B08" w:rsidRPr="00D96165" w:rsidRDefault="00841B08" w:rsidP="00841B08">
            <w:pPr>
              <w:pStyle w:val="ListParagraph"/>
              <w:numPr>
                <w:ilvl w:val="0"/>
                <w:numId w:val="16"/>
              </w:numPr>
              <w:contextualSpacing/>
            </w:pPr>
            <w:r w:rsidRPr="00D96165">
              <w:t>Issue 2-5-3: L1-RSRP reporting delay for semi-persistent CSI reporting with PUCCH</w:t>
            </w:r>
          </w:p>
          <w:p w14:paraId="39B9016D" w14:textId="77777777" w:rsidR="00841B08" w:rsidRPr="00D96165" w:rsidRDefault="00841B08" w:rsidP="00841B08">
            <w:pPr>
              <w:pStyle w:val="ListParagraph"/>
              <w:numPr>
                <w:ilvl w:val="1"/>
                <w:numId w:val="16"/>
              </w:numPr>
              <w:contextualSpacing/>
            </w:pPr>
            <w:r w:rsidRPr="00D96165">
              <w:t>Candidate Options</w:t>
            </w:r>
          </w:p>
          <w:p w14:paraId="09789728" w14:textId="77777777" w:rsidR="00841B08" w:rsidRPr="00D96165" w:rsidRDefault="00841B08" w:rsidP="00841B08">
            <w:pPr>
              <w:pStyle w:val="ListParagraph"/>
              <w:numPr>
                <w:ilvl w:val="2"/>
                <w:numId w:val="16"/>
              </w:numPr>
              <w:contextualSpacing/>
            </w:pPr>
            <w:r w:rsidRPr="00D96165">
              <w:t xml:space="preserve">Option 1: For semi-persistent CSI reporting with PUCCH, if UE cannot transmit HARQ-ACK on the MAC CE deactivation due to the UL LBT failures, UE delays the CSI reporting. </w:t>
            </w:r>
          </w:p>
          <w:p w14:paraId="724B9ADE" w14:textId="77777777" w:rsidR="00841B08" w:rsidRPr="00D96165" w:rsidRDefault="00841B08" w:rsidP="00841B08">
            <w:pPr>
              <w:pStyle w:val="ListParagraph"/>
              <w:numPr>
                <w:ilvl w:val="3"/>
                <w:numId w:val="16"/>
              </w:numPr>
              <w:contextualSpacing/>
            </w:pPr>
            <w:r w:rsidRPr="00D96165">
              <w:t xml:space="preserve">If UE does not receive the deactivation command during the delay period, UE restarts to transmit the delayed CSI reporting. FFS how to extend the delay. </w:t>
            </w:r>
          </w:p>
          <w:p w14:paraId="6B8A8CE0" w14:textId="77777777" w:rsidR="00841B08" w:rsidRDefault="00841B08" w:rsidP="00841B08">
            <w:pPr>
              <w:pStyle w:val="ListParagraph"/>
              <w:numPr>
                <w:ilvl w:val="3"/>
                <w:numId w:val="16"/>
              </w:numPr>
              <w:contextualSpacing/>
            </w:pPr>
            <w:r w:rsidRPr="00D96165">
              <w:t>If UE receive the deactivation command and can transmit HARQ-ACK, the UE abandon the stored CSI.</w:t>
            </w:r>
          </w:p>
          <w:p w14:paraId="1E18DC68" w14:textId="7E6B0ACE" w:rsidR="00841B08" w:rsidRPr="00841B08" w:rsidRDefault="00841B08" w:rsidP="00841B08">
            <w:pPr>
              <w:pStyle w:val="ListParagraph"/>
              <w:numPr>
                <w:ilvl w:val="2"/>
                <w:numId w:val="16"/>
              </w:numPr>
              <w:contextualSpacing/>
            </w:pPr>
            <w:r w:rsidRPr="00D96165">
              <w:t>Option 2: For semi-persistent CSI reporting using PUCCH, the reporting delay reuses Rel15 reporting delay.</w:t>
            </w:r>
          </w:p>
        </w:tc>
      </w:tr>
    </w:tbl>
    <w:p w14:paraId="2AD83A25" w14:textId="3EA4F808" w:rsidR="00BB4E24" w:rsidRDefault="00BB4E24" w:rsidP="00160436">
      <w:pPr>
        <w:rPr>
          <w:bCs/>
        </w:rPr>
      </w:pPr>
    </w:p>
    <w:p w14:paraId="4C3B44E6" w14:textId="77777777" w:rsidR="00F932DB" w:rsidRDefault="005B6D70" w:rsidP="004C4671">
      <w:pPr>
        <w:rPr>
          <w:bCs/>
        </w:rPr>
      </w:pPr>
      <w:r>
        <w:rPr>
          <w:bCs/>
        </w:rPr>
        <w:t xml:space="preserve">As we discussed in RAN4#95-e, it </w:t>
      </w:r>
      <w:r w:rsidR="00F20E36">
        <w:rPr>
          <w:bCs/>
        </w:rPr>
        <w:t xml:space="preserve">could happen </w:t>
      </w:r>
      <w:r w:rsidR="00D86B4A">
        <w:rPr>
          <w:bCs/>
        </w:rPr>
        <w:t>even in the licensed carrier operation, e.g., when gNB cannot decode HARQ-ACK</w:t>
      </w:r>
      <w:r w:rsidR="009B598C">
        <w:rPr>
          <w:bCs/>
        </w:rPr>
        <w:t>, but RAN1 spec does not specify UE/gNB behavior</w:t>
      </w:r>
      <w:r w:rsidR="00E437B1">
        <w:rPr>
          <w:bCs/>
        </w:rPr>
        <w:t xml:space="preserve">. </w:t>
      </w:r>
      <w:r w:rsidR="00F932DB">
        <w:rPr>
          <w:bCs/>
        </w:rPr>
        <w:t xml:space="preserve">Since RAN4 has </w:t>
      </w:r>
      <w:r w:rsidR="00BB4E24">
        <w:rPr>
          <w:bCs/>
        </w:rPr>
        <w:t xml:space="preserve">sent LS to RAN1 to </w:t>
      </w:r>
      <w:r w:rsidR="008B197C">
        <w:rPr>
          <w:bCs/>
        </w:rPr>
        <w:t xml:space="preserve">ask the UE behavior when UE cannot transmit HARQ-ACK for MAC CE deactivation for </w:t>
      </w:r>
      <w:r w:rsidR="00403C1E">
        <w:rPr>
          <w:bCs/>
        </w:rPr>
        <w:t xml:space="preserve">semi-persistence CSI reporting </w:t>
      </w:r>
      <w:r w:rsidR="003D768D">
        <w:rPr>
          <w:bCs/>
        </w:rPr>
        <w:fldChar w:fldCharType="begin"/>
      </w:r>
      <w:r w:rsidR="003D768D">
        <w:rPr>
          <w:bCs/>
        </w:rPr>
        <w:instrText xml:space="preserve"> REF _Ref47362859 \r \h </w:instrText>
      </w:r>
      <w:r w:rsidR="003D768D">
        <w:rPr>
          <w:bCs/>
        </w:rPr>
      </w:r>
      <w:r w:rsidR="003D768D">
        <w:rPr>
          <w:bCs/>
        </w:rPr>
        <w:fldChar w:fldCharType="separate"/>
      </w:r>
      <w:r w:rsidR="003D768D">
        <w:rPr>
          <w:bCs/>
        </w:rPr>
        <w:t>[4]</w:t>
      </w:r>
      <w:r w:rsidR="003D768D">
        <w:rPr>
          <w:bCs/>
        </w:rPr>
        <w:fldChar w:fldCharType="end"/>
      </w:r>
      <w:r w:rsidR="00F932DB">
        <w:rPr>
          <w:bCs/>
        </w:rPr>
        <w:t xml:space="preserve">, we need to wait for the LS response from RAN1. </w:t>
      </w:r>
    </w:p>
    <w:p w14:paraId="38E261D2" w14:textId="0CB8F54C" w:rsidR="003D768D" w:rsidRDefault="00F932DB" w:rsidP="004C4671">
      <w:pPr>
        <w:rPr>
          <w:bCs/>
        </w:rPr>
      </w:pPr>
      <w:r>
        <w:rPr>
          <w:bCs/>
        </w:rPr>
        <w:lastRenderedPageBreak/>
        <w:t xml:space="preserve">If RAN4 does not receive the LS response during RAN4#96-e, </w:t>
      </w:r>
      <w:r w:rsidR="007447C6">
        <w:rPr>
          <w:bCs/>
        </w:rPr>
        <w:t>we propose to</w:t>
      </w:r>
      <w:r w:rsidR="00E905F7">
        <w:rPr>
          <w:bCs/>
        </w:rPr>
        <w:t xml:space="preserve"> continue the discussion</w:t>
      </w:r>
      <w:r w:rsidR="007447C6">
        <w:rPr>
          <w:bCs/>
        </w:rPr>
        <w:t xml:space="preserve"> in the </w:t>
      </w:r>
      <w:r>
        <w:rPr>
          <w:bCs/>
        </w:rPr>
        <w:t xml:space="preserve">RRM </w:t>
      </w:r>
      <w:r w:rsidR="007447C6">
        <w:rPr>
          <w:bCs/>
        </w:rPr>
        <w:t>maintenance</w:t>
      </w:r>
      <w:r w:rsidR="00F43C42">
        <w:rPr>
          <w:bCs/>
        </w:rPr>
        <w:t>.</w:t>
      </w:r>
    </w:p>
    <w:p w14:paraId="48E92E02" w14:textId="7906C0BE" w:rsidR="003D768D" w:rsidRDefault="00F309E8" w:rsidP="004C4671">
      <w:pPr>
        <w:rPr>
          <w:b/>
        </w:rPr>
      </w:pPr>
      <w:r>
        <w:rPr>
          <w:b/>
        </w:rPr>
        <w:t xml:space="preserve">Proposal </w:t>
      </w:r>
      <w:r w:rsidR="00350E2B">
        <w:rPr>
          <w:b/>
        </w:rPr>
        <w:t>2</w:t>
      </w:r>
      <w:r>
        <w:rPr>
          <w:b/>
        </w:rPr>
        <w:t>: RAN4 should wait for LS response from RAN1 on the UE behavior</w:t>
      </w:r>
      <w:r w:rsidR="00BA0E26">
        <w:rPr>
          <w:b/>
        </w:rPr>
        <w:t xml:space="preserve"> when UE cannot transmit HARQ-ACK for MAC CE deactivation for </w:t>
      </w:r>
      <w:r w:rsidR="00055AA4">
        <w:rPr>
          <w:b/>
        </w:rPr>
        <w:t xml:space="preserve">semi-persistent </w:t>
      </w:r>
      <w:r w:rsidR="00BA0E26">
        <w:rPr>
          <w:b/>
        </w:rPr>
        <w:t>CSI reporting.</w:t>
      </w:r>
      <w:r w:rsidR="009B53D1">
        <w:rPr>
          <w:b/>
        </w:rPr>
        <w:t xml:space="preserve"> RAN4 should continue the discussion in the</w:t>
      </w:r>
      <w:r w:rsidR="00F00ED2">
        <w:rPr>
          <w:b/>
        </w:rPr>
        <w:t xml:space="preserve"> RRM</w:t>
      </w:r>
      <w:r w:rsidR="009B53D1">
        <w:rPr>
          <w:b/>
        </w:rPr>
        <w:t xml:space="preserve"> maintenance in case RAN4 </w:t>
      </w:r>
      <w:r w:rsidR="00F9617B">
        <w:rPr>
          <w:b/>
        </w:rPr>
        <w:t>does</w:t>
      </w:r>
      <w:r w:rsidR="009B53D1">
        <w:rPr>
          <w:b/>
        </w:rPr>
        <w:t xml:space="preserve"> </w:t>
      </w:r>
      <w:r w:rsidR="0040171A">
        <w:rPr>
          <w:b/>
        </w:rPr>
        <w:t xml:space="preserve">not </w:t>
      </w:r>
      <w:r w:rsidR="009B53D1">
        <w:rPr>
          <w:b/>
        </w:rPr>
        <w:t xml:space="preserve">receive </w:t>
      </w:r>
      <w:r w:rsidR="00231625">
        <w:rPr>
          <w:b/>
        </w:rPr>
        <w:t>the</w:t>
      </w:r>
      <w:r w:rsidR="009B53D1">
        <w:rPr>
          <w:b/>
        </w:rPr>
        <w:t xml:space="preserve"> LS response from RAN1 during RAN4#96-e. </w:t>
      </w:r>
    </w:p>
    <w:p w14:paraId="524C0E3F" w14:textId="7213E90B" w:rsidR="00F74F71" w:rsidRPr="003D768D" w:rsidRDefault="00F74F71" w:rsidP="004C4671">
      <w:pPr>
        <w:rPr>
          <w:b/>
        </w:rPr>
      </w:pPr>
    </w:p>
    <w:p w14:paraId="25E95D6B" w14:textId="30C5296B" w:rsidR="002E29D9" w:rsidRPr="006C3BB9" w:rsidRDefault="006726C4" w:rsidP="00530F0B">
      <w:pPr>
        <w:pStyle w:val="Heading1"/>
        <w:rPr>
          <w:lang w:val="en-US"/>
        </w:rPr>
      </w:pPr>
      <w:r w:rsidRPr="006C3BB9">
        <w:rPr>
          <w:lang w:val="en-US"/>
        </w:rPr>
        <w:t>4</w:t>
      </w:r>
      <w:r w:rsidR="00530F0B" w:rsidRPr="006C3BB9">
        <w:rPr>
          <w:lang w:val="en-US"/>
        </w:rPr>
        <w:tab/>
      </w:r>
      <w:r w:rsidR="002874D4" w:rsidRPr="006C3BB9">
        <w:rPr>
          <w:lang w:val="en-US"/>
        </w:rPr>
        <w:t>Summary</w:t>
      </w:r>
    </w:p>
    <w:p w14:paraId="5A931D19" w14:textId="77777777" w:rsidR="00E6250F" w:rsidRPr="00A1399D" w:rsidRDefault="00E6250F" w:rsidP="00E6250F">
      <w:pPr>
        <w:rPr>
          <w:b/>
        </w:rPr>
      </w:pPr>
      <w:r w:rsidRPr="00A1399D">
        <w:rPr>
          <w:b/>
        </w:rPr>
        <w:t>Proposal 1: Specif</w:t>
      </w:r>
      <w:r>
        <w:rPr>
          <w:b/>
        </w:rPr>
        <w:t xml:space="preserve">y the SSB based BFD evaluation period as follows: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4111"/>
        <w:gridCol w:w="3666"/>
      </w:tblGrid>
      <w:tr w:rsidR="00E6250F" w14:paraId="6C44C39B" w14:textId="77777777" w:rsidTr="00753217">
        <w:trPr>
          <w:jc w:val="center"/>
        </w:trPr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D0219F" w14:textId="77777777" w:rsidR="00E6250F" w:rsidRDefault="00E6250F" w:rsidP="007532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7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ACEC" w14:textId="77777777" w:rsidR="00E6250F" w:rsidRDefault="00E6250F" w:rsidP="007532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Evaluate_BFD_SSB_CCA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E6250F" w14:paraId="36FF17AD" w14:textId="77777777" w:rsidTr="00753217">
        <w:trPr>
          <w:jc w:val="center"/>
        </w:trPr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0467" w14:textId="77777777" w:rsidR="00E6250F" w:rsidRDefault="00E6250F" w:rsidP="007532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96E5" w14:textId="77777777" w:rsidR="00E6250F" w:rsidRDefault="00E6250F" w:rsidP="007532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SSB Es/Iot </w:t>
            </w:r>
            <w:r>
              <w:rPr>
                <w:rFonts w:ascii="Arial" w:hAnsi="Arial" w:cs="Arial"/>
                <w:b/>
                <w:sz w:val="18"/>
              </w:rPr>
              <w:t>≥</w:t>
            </w:r>
            <w:r>
              <w:rPr>
                <w:rFonts w:ascii="Arial" w:hAnsi="Arial"/>
                <w:b/>
                <w:sz w:val="18"/>
              </w:rPr>
              <w:t xml:space="preserve"> [-7] dB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A0DD" w14:textId="77777777" w:rsidR="00E6250F" w:rsidRDefault="00E6250F" w:rsidP="007532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SSB Es/Iot </w:t>
            </w:r>
            <w:r>
              <w:rPr>
                <w:rFonts w:ascii="Arial" w:hAnsi="Arial" w:cs="Arial"/>
                <w:b/>
                <w:sz w:val="18"/>
              </w:rPr>
              <w:t>&lt;</w:t>
            </w:r>
            <w:r>
              <w:rPr>
                <w:rFonts w:ascii="Arial" w:hAnsi="Arial"/>
                <w:b/>
                <w:sz w:val="18"/>
              </w:rPr>
              <w:t xml:space="preserve"> [-7] dB</w:t>
            </w:r>
          </w:p>
        </w:tc>
      </w:tr>
      <w:tr w:rsidR="00E6250F" w14:paraId="1589B47C" w14:textId="77777777" w:rsidTr="00753217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1612" w14:textId="77777777" w:rsidR="00E6250F" w:rsidRDefault="00E6250F" w:rsidP="00753217">
            <w:pPr>
              <w:pStyle w:val="TAC"/>
            </w:pPr>
            <w:r>
              <w:t>no DRX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A2A7" w14:textId="77777777" w:rsidR="00E6250F" w:rsidRDefault="00E6250F" w:rsidP="00753217">
            <w:pPr>
              <w:pStyle w:val="TAC"/>
            </w:pPr>
            <w:r>
              <w:rPr>
                <w:rFonts w:cs="v4.2.0"/>
              </w:rPr>
              <w:t>Max(50, Ceil((5 + L</w:t>
            </w:r>
            <w:r w:rsidRPr="00A8004A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D316" w14:textId="77777777" w:rsidR="00E6250F" w:rsidRDefault="00E6250F" w:rsidP="00753217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 xml:space="preserve">Max(50, Ceil((5 + [7])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E6250F" w14:paraId="789DCD40" w14:textId="77777777" w:rsidTr="00753217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A315" w14:textId="77777777" w:rsidR="00E6250F" w:rsidRDefault="00E6250F" w:rsidP="00753217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49A6" w14:textId="77777777" w:rsidR="00E6250F" w:rsidRDefault="00E6250F" w:rsidP="00753217">
            <w:pPr>
              <w:pStyle w:val="TAC"/>
            </w:pPr>
            <w:r>
              <w:rPr>
                <w:rFonts w:cs="v4.2.0"/>
              </w:rPr>
              <w:t xml:space="preserve">Max(50, Ceil(1.5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(5 + L</w:t>
            </w:r>
            <w:r w:rsidRPr="00A8004A">
              <w:rPr>
                <w:rFonts w:cs="Arial"/>
                <w:szCs w:val="18"/>
                <w:vertAlign w:val="subscript"/>
              </w:rPr>
              <w:t>BFD</w:t>
            </w:r>
            <w:r>
              <w:rPr>
                <w:rFonts w:cs="Arial"/>
                <w:szCs w:val="18"/>
              </w:rPr>
              <w:t>)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4A29" w14:textId="77777777" w:rsidR="00E6250F" w:rsidRDefault="00E6250F" w:rsidP="00753217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 xml:space="preserve">Max(50, Ceil(1.5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(5 + [5])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E6250F" w14:paraId="5556842C" w14:textId="77777777" w:rsidTr="00753217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FF98" w14:textId="77777777" w:rsidR="00E6250F" w:rsidRDefault="00E6250F" w:rsidP="00753217">
            <w:pPr>
              <w:pStyle w:val="TAC"/>
            </w:pPr>
            <w:r>
              <w:t>DRX cycle &gt; 320ms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410F" w14:textId="77777777" w:rsidR="00E6250F" w:rsidRDefault="00E6250F" w:rsidP="00753217">
            <w:pPr>
              <w:pStyle w:val="TAC"/>
            </w:pPr>
            <w:r>
              <w:rPr>
                <w:rFonts w:cs="v4.2.0"/>
              </w:rPr>
              <w:t>Ceil((5 + L</w:t>
            </w:r>
            <w:r w:rsidRPr="00A8004A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CA4B" w14:textId="77777777" w:rsidR="00E6250F" w:rsidRDefault="00E6250F" w:rsidP="00753217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 xml:space="preserve">Ceil((5 + [3])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E6250F" w14:paraId="29646624" w14:textId="77777777" w:rsidTr="00753217">
        <w:trPr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7F85" w14:textId="77777777" w:rsidR="00E6250F" w:rsidRDefault="00E6250F" w:rsidP="00753217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</w:t>
            </w:r>
            <w:r>
              <w:rPr>
                <w:rFonts w:cs="v5.0.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</w:rPr>
                    <m:t>0</m:t>
                  </m:r>
                </m:sub>
              </m:sSub>
            </m:oMath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  <w:p w14:paraId="343E14F7" w14:textId="77777777" w:rsidR="00E6250F" w:rsidRDefault="00E6250F" w:rsidP="00753217">
            <w:pPr>
              <w:pStyle w:val="TAN"/>
              <w:rPr>
                <w:rFonts w:cs="Arial"/>
              </w:rPr>
            </w:pPr>
            <w:r>
              <w:t>Note 2:</w:t>
            </w:r>
            <w:r>
              <w:tab/>
              <w:t>L</w:t>
            </w:r>
            <w:r w:rsidRPr="00A8004A">
              <w:rPr>
                <w:vertAlign w:val="subscript"/>
              </w:rPr>
              <w:t>BFD</w:t>
            </w:r>
            <w:r>
              <w:t xml:space="preserve"> is the number of SSBs not available at the UE during T</w:t>
            </w:r>
            <w:r w:rsidRPr="00A8004A">
              <w:rPr>
                <w:vertAlign w:val="subscript"/>
              </w:rPr>
              <w:t>Evaluate_BFD_SSB</w:t>
            </w:r>
            <w:r>
              <w:rPr>
                <w:vertAlign w:val="subscript"/>
              </w:rPr>
              <w:t>_CCA</w:t>
            </w:r>
            <w:r>
              <w:t xml:space="preserve"> where L</w:t>
            </w:r>
            <w:r w:rsidRPr="00A8004A">
              <w:rPr>
                <w:vertAlign w:val="subscript"/>
              </w:rPr>
              <w:t>BFD</w:t>
            </w:r>
            <w:r>
              <w:t xml:space="preserve"> </w:t>
            </w:r>
            <w:r>
              <w:rPr>
                <w:rFonts w:cs="Arial"/>
              </w:rPr>
              <w:t>≤ L</w:t>
            </w:r>
            <w:r w:rsidRPr="00A8004A">
              <w:rPr>
                <w:rFonts w:cs="Arial"/>
                <w:vertAlign w:val="subscript"/>
              </w:rPr>
              <w:t>BFD,max</w:t>
            </w:r>
            <w:r>
              <w:rPr>
                <w:rFonts w:cs="Arial"/>
              </w:rPr>
              <w:t>.</w:t>
            </w:r>
          </w:p>
          <w:p w14:paraId="4CB7271D" w14:textId="77777777" w:rsidR="00E6250F" w:rsidRDefault="00E6250F" w:rsidP="00753217">
            <w:pPr>
              <w:pStyle w:val="TAN"/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 w:rsidRPr="006A03CD">
              <w:rPr>
                <w:rFonts w:cs="Arial"/>
              </w:rPr>
              <w:t>L</w:t>
            </w:r>
            <w:r w:rsidRPr="006A03CD">
              <w:rPr>
                <w:rFonts w:cs="Arial"/>
                <w:vertAlign w:val="subscript"/>
              </w:rPr>
              <w:t>BFD</w:t>
            </w:r>
            <w:r w:rsidRPr="00CB48D5">
              <w:rPr>
                <w:rFonts w:cs="Arial"/>
                <w:vertAlign w:val="subscript"/>
              </w:rPr>
              <w:t>,max</w:t>
            </w:r>
            <w:r>
              <w:rPr>
                <w:rFonts w:cs="Arial"/>
              </w:rPr>
              <w:t xml:space="preserve"> = [</w:t>
            </w:r>
            <w:r w:rsidRPr="00CB48D5">
              <w:rPr>
                <w:rFonts w:cs="Arial"/>
              </w:rPr>
              <w:t>7</w:t>
            </w:r>
            <w:r>
              <w:rPr>
                <w:rFonts w:cs="Arial"/>
              </w:rPr>
              <w:t>]</w:t>
            </w:r>
            <w:r w:rsidRPr="006A03CD">
              <w:rPr>
                <w:rFonts w:cs="Arial"/>
              </w:rPr>
              <w:t xml:space="preserve"> for</w:t>
            </w:r>
            <w:r>
              <w:rPr>
                <w:rFonts w:cs="Arial"/>
              </w:rPr>
              <w:t xml:space="preserve"> Max(T</w:t>
            </w:r>
            <w:r w:rsidRPr="006A03CD">
              <w:rPr>
                <w:rFonts w:cs="Arial"/>
                <w:vertAlign w:val="subscript"/>
              </w:rPr>
              <w:t>DRX</w:t>
            </w:r>
            <w:r>
              <w:rPr>
                <w:rFonts w:cs="Arial"/>
              </w:rPr>
              <w:t>, T</w:t>
            </w:r>
            <w:r w:rsidRPr="006A03CD">
              <w:rPr>
                <w:rFonts w:cs="Arial"/>
                <w:vertAlign w:val="subscript"/>
              </w:rPr>
              <w:t>SSB</w:t>
            </w:r>
            <w:r>
              <w:rPr>
                <w:rFonts w:cs="Arial"/>
              </w:rPr>
              <w:t>) ≤ 40 assuming T</w:t>
            </w:r>
            <w:r w:rsidRPr="007908AA">
              <w:rPr>
                <w:rFonts w:cs="Arial"/>
                <w:vertAlign w:val="subscript"/>
              </w:rPr>
              <w:t>DRX</w:t>
            </w:r>
            <w:r>
              <w:rPr>
                <w:rFonts w:cs="Arial"/>
              </w:rPr>
              <w:t xml:space="preserve">=0 for non-DRX case, </w:t>
            </w:r>
            <w:r>
              <w:rPr>
                <w:rFonts w:cs="Arial"/>
              </w:rPr>
              <w:br/>
            </w:r>
            <w:r w:rsidRPr="006A03CD">
              <w:rPr>
                <w:rFonts w:cs="Arial"/>
              </w:rPr>
              <w:t>L</w:t>
            </w:r>
            <w:r w:rsidRPr="006A03CD">
              <w:rPr>
                <w:rFonts w:cs="Arial"/>
                <w:vertAlign w:val="subscript"/>
              </w:rPr>
              <w:t xml:space="preserve">BFD,max </w:t>
            </w:r>
            <w:r>
              <w:rPr>
                <w:rFonts w:cs="Arial"/>
              </w:rPr>
              <w:t>= [5]</w:t>
            </w:r>
            <w:r w:rsidRPr="006A03CD">
              <w:rPr>
                <w:rFonts w:cs="Arial"/>
              </w:rPr>
              <w:t xml:space="preserve"> for</w:t>
            </w:r>
            <w:r>
              <w:rPr>
                <w:rFonts w:cs="Arial"/>
              </w:rPr>
              <w:t xml:space="preserve"> 40 &lt; Max(T</w:t>
            </w:r>
            <w:r w:rsidRPr="006A03CD">
              <w:rPr>
                <w:rFonts w:cs="Arial"/>
                <w:vertAlign w:val="subscript"/>
              </w:rPr>
              <w:t>DRX</w:t>
            </w:r>
            <w:r>
              <w:rPr>
                <w:rFonts w:cs="Arial"/>
              </w:rPr>
              <w:t>, T</w:t>
            </w:r>
            <w:r w:rsidRPr="006A03CD">
              <w:rPr>
                <w:rFonts w:cs="Arial"/>
                <w:vertAlign w:val="subscript"/>
              </w:rPr>
              <w:t>SSB</w:t>
            </w:r>
            <w:r>
              <w:rPr>
                <w:rFonts w:cs="Arial"/>
              </w:rPr>
              <w:t>) ≤ 320,</w:t>
            </w:r>
            <w:r>
              <w:rPr>
                <w:rFonts w:cs="Arial"/>
              </w:rPr>
              <w:br/>
            </w:r>
            <w:r w:rsidRPr="006A03CD">
              <w:rPr>
                <w:rFonts w:cs="Arial"/>
              </w:rPr>
              <w:t>L</w:t>
            </w:r>
            <w:r w:rsidRPr="006A03CD">
              <w:rPr>
                <w:rFonts w:cs="Arial"/>
                <w:vertAlign w:val="subscript"/>
              </w:rPr>
              <w:t xml:space="preserve">BFD,max </w:t>
            </w:r>
            <w:r w:rsidRPr="006A03CD">
              <w:rPr>
                <w:rFonts w:cs="Arial"/>
              </w:rPr>
              <w:t>=</w:t>
            </w:r>
            <w:r>
              <w:rPr>
                <w:rFonts w:cs="Arial"/>
              </w:rPr>
              <w:t xml:space="preserve"> [3] </w:t>
            </w:r>
            <w:r w:rsidRPr="006A03C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T</w:t>
            </w:r>
            <w:r w:rsidRPr="006A03CD">
              <w:rPr>
                <w:rFonts w:cs="Arial"/>
                <w:vertAlign w:val="subscript"/>
              </w:rPr>
              <w:t>DRX</w:t>
            </w:r>
            <w:r>
              <w:rPr>
                <w:rFonts w:cs="Arial"/>
              </w:rPr>
              <w:t xml:space="preserve"> &gt; 320.</w:t>
            </w:r>
          </w:p>
        </w:tc>
      </w:tr>
    </w:tbl>
    <w:p w14:paraId="44F44B37" w14:textId="38EC3DEE" w:rsidR="00E92FAA" w:rsidRDefault="00E92FAA" w:rsidP="004F3D6E">
      <w:pPr>
        <w:rPr>
          <w:b/>
        </w:rPr>
      </w:pPr>
    </w:p>
    <w:p w14:paraId="69BAD914" w14:textId="77777777" w:rsidR="00372274" w:rsidRDefault="00372274" w:rsidP="00372274">
      <w:pPr>
        <w:rPr>
          <w:b/>
        </w:rPr>
      </w:pPr>
      <w:r>
        <w:rPr>
          <w:b/>
        </w:rPr>
        <w:t xml:space="preserve">Proposal 2: RAN4 should wait for LS response from RAN1 on the UE behavior when UE cannot transmit HARQ-ACK for MAC CE deactivation for semi-persistent CSI reporting. RAN4 should continue the discussion in the RRM maintenance in case RAN4 does not receive the LS response from RAN1 during RAN4#96-e. </w:t>
      </w:r>
    </w:p>
    <w:p w14:paraId="15AE7CF6" w14:textId="48998999" w:rsidR="00887C74" w:rsidRPr="006C3BB9" w:rsidRDefault="005A782E" w:rsidP="00E14EAA">
      <w:pPr>
        <w:pStyle w:val="Heading1"/>
        <w:rPr>
          <w:lang w:val="en-US"/>
        </w:rPr>
      </w:pPr>
      <w:bookmarkStart w:id="4" w:name="_GoBack"/>
      <w:bookmarkEnd w:id="4"/>
      <w:r w:rsidRPr="006C3BB9">
        <w:rPr>
          <w:lang w:val="en-US"/>
        </w:rPr>
        <w:t>References</w:t>
      </w:r>
    </w:p>
    <w:p w14:paraId="302795D4" w14:textId="1B38B1B6" w:rsidR="00A2187A" w:rsidRDefault="00011F88" w:rsidP="00DB4CF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16843642"/>
      <w:bookmarkStart w:id="6" w:name="_Ref16604413"/>
      <w:r w:rsidRPr="006C3BB9">
        <w:t>R4-</w:t>
      </w:r>
      <w:r w:rsidR="005645DB" w:rsidRPr="00C82381">
        <w:t>200</w:t>
      </w:r>
      <w:r w:rsidR="0040338B">
        <w:t>8567</w:t>
      </w:r>
      <w:r w:rsidR="00A2187A" w:rsidRPr="006C3BB9">
        <w:t>, “</w:t>
      </w:r>
      <w:r w:rsidR="009A223C" w:rsidRPr="00C82381">
        <w:t>WF on NR-U RRM part 2</w:t>
      </w:r>
      <w:r w:rsidR="005F0255">
        <w:t>”</w:t>
      </w:r>
      <w:r w:rsidR="00A2187A" w:rsidRPr="006C3BB9">
        <w:t xml:space="preserve">, </w:t>
      </w:r>
      <w:r w:rsidR="00DB4CF3" w:rsidRPr="006C3BB9">
        <w:t>MediaTek inc</w:t>
      </w:r>
      <w:r w:rsidR="00A2187A" w:rsidRPr="006C3BB9">
        <w:t>.</w:t>
      </w:r>
      <w:bookmarkEnd w:id="5"/>
    </w:p>
    <w:p w14:paraId="6A0CE164" w14:textId="5304227C" w:rsidR="00DF72F5" w:rsidRDefault="00DF72F5" w:rsidP="00DF72F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6843913"/>
      <w:bookmarkStart w:id="8" w:name="_Ref32500036"/>
      <w:r w:rsidRPr="00CD3880">
        <w:t>R4-</w:t>
      </w:r>
      <w:r w:rsidR="0040338B">
        <w:rPr>
          <w:rFonts w:cs="Calibri"/>
        </w:rPr>
        <w:t>2009249</w:t>
      </w:r>
      <w:r w:rsidRPr="00CD3880">
        <w:t>, “</w:t>
      </w:r>
      <w:r w:rsidR="009A223C" w:rsidRPr="00C82381">
        <w:t xml:space="preserve">WF on NR-U RRM part </w:t>
      </w:r>
      <w:r w:rsidR="009A223C">
        <w:t>3</w:t>
      </w:r>
      <w:r w:rsidRPr="00CD3880">
        <w:t xml:space="preserve">”, </w:t>
      </w:r>
      <w:bookmarkEnd w:id="7"/>
      <w:r w:rsidRPr="00D613A9">
        <w:t>Nokia, Nokia Shanghai Bell</w:t>
      </w:r>
      <w:r w:rsidRPr="00CD3880">
        <w:t>.</w:t>
      </w:r>
      <w:bookmarkEnd w:id="8"/>
    </w:p>
    <w:p w14:paraId="2FA2866B" w14:textId="77777777" w:rsidR="00B206BE" w:rsidRDefault="0075420F" w:rsidP="00DF72F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47359686"/>
      <w:r>
        <w:rPr>
          <w:noProof/>
        </w:rPr>
        <w:t>R4-2008572, “</w:t>
      </w:r>
      <w:r w:rsidR="000031F7" w:rsidRPr="000031F7">
        <w:rPr>
          <w:noProof/>
        </w:rPr>
        <w:t>CR: Introduction of link recovery requirements with CCA</w:t>
      </w:r>
      <w:r w:rsidR="000031F7">
        <w:rPr>
          <w:noProof/>
        </w:rPr>
        <w:t>”, Ericsson.</w:t>
      </w:r>
      <w:bookmarkEnd w:id="9"/>
    </w:p>
    <w:p w14:paraId="60ABCB48" w14:textId="182B70E8" w:rsidR="0075420F" w:rsidRPr="00CD3880" w:rsidRDefault="00120E21" w:rsidP="00DF72F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47362859"/>
      <w:r>
        <w:rPr>
          <w:rFonts w:cs="Calibri"/>
        </w:rPr>
        <w:t>R4-2008576, “</w:t>
      </w:r>
      <w:r w:rsidR="00D94A86" w:rsidRPr="00D94A86">
        <w:rPr>
          <w:rFonts w:cs="Calibri"/>
        </w:rPr>
        <w:t>Clarification of UE behavior after receiving the MAC CE deactivation command for semi-persistent CSI reporting in NR-U</w:t>
      </w:r>
      <w:r w:rsidR="00D94A86">
        <w:rPr>
          <w:rFonts w:cs="Calibri"/>
        </w:rPr>
        <w:t>”, Nokia.</w:t>
      </w:r>
      <w:bookmarkEnd w:id="10"/>
      <w:r w:rsidR="00D94A86">
        <w:rPr>
          <w:rFonts w:cs="Calibri"/>
        </w:rPr>
        <w:t xml:space="preserve"> </w:t>
      </w:r>
      <w:r w:rsidR="000031F7">
        <w:rPr>
          <w:noProof/>
        </w:rPr>
        <w:t xml:space="preserve"> </w:t>
      </w:r>
    </w:p>
    <w:bookmarkEnd w:id="6"/>
    <w:p w14:paraId="5BE26060" w14:textId="733A79E2" w:rsidR="000C49C8" w:rsidRDefault="000C49C8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2562D567" w14:textId="2D2128E2" w:rsidR="00B96470" w:rsidRDefault="00B96470" w:rsidP="00B96470">
      <w:pPr>
        <w:pStyle w:val="Heading1"/>
      </w:pPr>
      <w:r>
        <w:t xml:space="preserve">Appendix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6470" w14:paraId="5C2C6638" w14:textId="77777777" w:rsidTr="00B96470">
        <w:tc>
          <w:tcPr>
            <w:tcW w:w="9629" w:type="dxa"/>
          </w:tcPr>
          <w:p w14:paraId="53FEB272" w14:textId="77777777" w:rsidR="00A667EB" w:rsidRPr="00A667EB" w:rsidRDefault="00A667EB" w:rsidP="00A667EB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A667EB">
              <w:rPr>
                <w:b/>
                <w:bCs/>
                <w:u w:val="single"/>
                <w:lang w:val="en-GB"/>
              </w:rPr>
              <w:t>SSB-based OOS evaluation period</w:t>
            </w:r>
          </w:p>
          <w:p w14:paraId="6D10A936" w14:textId="77777777" w:rsidR="00A667EB" w:rsidRPr="00A667EB" w:rsidRDefault="00A667EB" w:rsidP="00A667EB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A667EB">
              <w:t>For SINR</w:t>
            </w:r>
            <w:r w:rsidRPr="00A667EB">
              <w:rPr>
                <w:vertAlign w:val="subscript"/>
              </w:rPr>
              <w:t>EST</w:t>
            </w:r>
            <w:r w:rsidRPr="00A667EB">
              <w:t xml:space="preserve"> ≤ X dB the OOS evaluation period </w:t>
            </w:r>
          </w:p>
          <w:p w14:paraId="333868BD" w14:textId="77777777" w:rsidR="00A667EB" w:rsidRPr="00A667EB" w:rsidRDefault="00A667EB" w:rsidP="00A667EB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A667EB">
              <w:t>Option 1: Keep unchanged</w:t>
            </w:r>
          </w:p>
          <w:p w14:paraId="1616F8B3" w14:textId="77777777" w:rsidR="00A667EB" w:rsidRPr="00A667EB" w:rsidRDefault="00A667EB" w:rsidP="00A667EB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A667EB">
              <w:t xml:space="preserve">Option 2: Fixed extension of number of samples as follows: </w:t>
            </w:r>
          </w:p>
          <w:p w14:paraId="0A4F9CEF" w14:textId="77777777" w:rsidR="00A667EB" w:rsidRPr="00A667EB" w:rsidRDefault="00A667EB" w:rsidP="00A667EB">
            <w:pPr>
              <w:numPr>
                <w:ilvl w:val="3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A667EB">
              <w:rPr>
                <w:lang w:val="da-DK"/>
              </w:rPr>
              <w:t>L = TBD for max(T</w:t>
            </w:r>
            <w:r w:rsidRPr="00A667EB">
              <w:rPr>
                <w:vertAlign w:val="subscript"/>
                <w:lang w:val="da-DK"/>
              </w:rPr>
              <w:t>SSB</w:t>
            </w:r>
            <w:r w:rsidRPr="00A667EB">
              <w:rPr>
                <w:lang w:val="da-DK"/>
              </w:rPr>
              <w:t>, T</w:t>
            </w:r>
            <w:r w:rsidRPr="00A667EB">
              <w:rPr>
                <w:vertAlign w:val="subscript"/>
                <w:lang w:val="da-DK"/>
              </w:rPr>
              <w:t>DRX</w:t>
            </w:r>
            <w:r w:rsidRPr="00A667EB">
              <w:rPr>
                <w:lang w:val="da-DK"/>
              </w:rPr>
              <w:t xml:space="preserve">) </w:t>
            </w:r>
            <w:r w:rsidRPr="00A667EB">
              <w:t>≤</w:t>
            </w:r>
            <w:r w:rsidRPr="00A667EB">
              <w:rPr>
                <w:lang w:val="da-DK"/>
              </w:rPr>
              <w:t xml:space="preserve"> 40, </w:t>
            </w:r>
          </w:p>
          <w:p w14:paraId="2B442F41" w14:textId="77777777" w:rsidR="00A667EB" w:rsidRPr="00A667EB" w:rsidRDefault="00A667EB" w:rsidP="00A667EB">
            <w:pPr>
              <w:numPr>
                <w:ilvl w:val="3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A667EB">
              <w:rPr>
                <w:lang w:val="da-DK"/>
              </w:rPr>
              <w:t>L = TBD for 40 &lt;Max(T</w:t>
            </w:r>
            <w:r w:rsidRPr="00A667EB">
              <w:rPr>
                <w:vertAlign w:val="subscript"/>
                <w:lang w:val="da-DK"/>
              </w:rPr>
              <w:t>DRX</w:t>
            </w:r>
            <w:r w:rsidRPr="00A667EB">
              <w:rPr>
                <w:lang w:val="da-DK"/>
              </w:rPr>
              <w:t>, T</w:t>
            </w:r>
            <w:r w:rsidRPr="00A667EB">
              <w:rPr>
                <w:vertAlign w:val="subscript"/>
                <w:lang w:val="da-DK"/>
              </w:rPr>
              <w:t>SSB</w:t>
            </w:r>
            <w:r w:rsidRPr="00A667EB">
              <w:rPr>
                <w:lang w:val="da-DK"/>
              </w:rPr>
              <w:t>)</w:t>
            </w:r>
            <w:r w:rsidRPr="00A667EB">
              <w:t>≤</w:t>
            </w:r>
            <w:r w:rsidRPr="00A667EB">
              <w:rPr>
                <w:lang w:val="da-DK"/>
              </w:rPr>
              <w:t xml:space="preserve">320 </w:t>
            </w:r>
          </w:p>
          <w:p w14:paraId="71D58D74" w14:textId="77777777" w:rsidR="00A667EB" w:rsidRPr="00A667EB" w:rsidRDefault="00A667EB" w:rsidP="00A667EB">
            <w:pPr>
              <w:numPr>
                <w:ilvl w:val="3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A667EB">
              <w:t>L = TBD for T</w:t>
            </w:r>
            <w:r w:rsidRPr="00A667EB">
              <w:rPr>
                <w:vertAlign w:val="subscript"/>
              </w:rPr>
              <w:t>DRX</w:t>
            </w:r>
            <w:r w:rsidRPr="00A667EB">
              <w:t xml:space="preserve"> &gt;320</w:t>
            </w:r>
          </w:p>
          <w:p w14:paraId="28A087DD" w14:textId="77777777" w:rsidR="00A667EB" w:rsidRPr="00A667EB" w:rsidRDefault="00A667EB" w:rsidP="00A667EB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A667EB">
              <w:t>For SINR</w:t>
            </w:r>
            <w:r w:rsidRPr="00A667EB">
              <w:rPr>
                <w:vertAlign w:val="subscript"/>
              </w:rPr>
              <w:t>EST</w:t>
            </w:r>
            <w:r w:rsidRPr="00A667EB">
              <w:t xml:space="preserve"> &gt; X dB the OOS evaluation period is FFS</w:t>
            </w:r>
          </w:p>
          <w:p w14:paraId="3188F257" w14:textId="77777777" w:rsidR="00A667EB" w:rsidRPr="00A667EB" w:rsidRDefault="00A667EB" w:rsidP="00A667EB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A667EB">
              <w:t>X = [-7dB]</w:t>
            </w:r>
          </w:p>
          <w:p w14:paraId="6DC5D143" w14:textId="77777777" w:rsidR="00A667EB" w:rsidRPr="00A667EB" w:rsidRDefault="00A667EB" w:rsidP="00A667EB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A667EB">
              <w:t>SINR</w:t>
            </w:r>
            <w:r w:rsidRPr="00A667EB">
              <w:rPr>
                <w:vertAlign w:val="subscript"/>
              </w:rPr>
              <w:t>EST</w:t>
            </w:r>
            <w:r w:rsidRPr="00A667EB">
              <w:t xml:space="preserve"> is the estimated SINR at the UE side</w:t>
            </w:r>
          </w:p>
          <w:p w14:paraId="58F9F97D" w14:textId="77777777" w:rsidR="00A667EB" w:rsidRPr="00A667EB" w:rsidRDefault="00A667EB" w:rsidP="00A667EB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A667EB">
              <w:lastRenderedPageBreak/>
              <w:t>Option 1: Filtered SINR estimate over evaluation period</w:t>
            </w:r>
          </w:p>
          <w:p w14:paraId="08E51DE2" w14:textId="77777777" w:rsidR="00A667EB" w:rsidRPr="00A667EB" w:rsidRDefault="00A667EB" w:rsidP="00A667EB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A667EB">
              <w:t>Option 2: Current SSB SINR estimate</w:t>
            </w:r>
          </w:p>
          <w:p w14:paraId="58B8290A" w14:textId="77777777" w:rsidR="00A667EB" w:rsidRPr="00A667EB" w:rsidRDefault="00A667EB" w:rsidP="00A667EB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A667EB">
              <w:t>Option 3: last available SSB SINR</w:t>
            </w:r>
          </w:p>
          <w:p w14:paraId="0B2316BF" w14:textId="12AFEBD5" w:rsidR="00B96470" w:rsidRDefault="00A667EB" w:rsidP="000C49C8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A667EB">
              <w:t>Other options are not precluded</w:t>
            </w:r>
          </w:p>
        </w:tc>
      </w:tr>
    </w:tbl>
    <w:p w14:paraId="6C2A3440" w14:textId="77777777" w:rsidR="00B96470" w:rsidRPr="006C3BB9" w:rsidRDefault="00B96470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96470" w:rsidRPr="006C3BB9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F62B85" w:rsidRDefault="00F62B85">
      <w:pPr>
        <w:spacing w:after="0"/>
      </w:pPr>
      <w:r>
        <w:separator/>
      </w:r>
    </w:p>
  </w:endnote>
  <w:endnote w:type="continuationSeparator" w:id="0">
    <w:p w14:paraId="383D8F64" w14:textId="77777777" w:rsidR="00F62B85" w:rsidRDefault="00F62B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F62B85" w:rsidRDefault="00F62B8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F62B85" w:rsidRDefault="00F62B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F62B85" w:rsidRDefault="00F62B85">
      <w:pPr>
        <w:spacing w:after="0"/>
      </w:pPr>
      <w:r>
        <w:separator/>
      </w:r>
    </w:p>
  </w:footnote>
  <w:footnote w:type="continuationSeparator" w:id="0">
    <w:p w14:paraId="5C20C51E" w14:textId="77777777" w:rsidR="00F62B85" w:rsidRDefault="00F62B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F62B85" w:rsidRDefault="00F62B8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57D42"/>
    <w:multiLevelType w:val="hybridMultilevel"/>
    <w:tmpl w:val="4298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32DD"/>
    <w:multiLevelType w:val="hybridMultilevel"/>
    <w:tmpl w:val="383CA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960DA"/>
    <w:multiLevelType w:val="hybridMultilevel"/>
    <w:tmpl w:val="BBC8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63E64"/>
    <w:multiLevelType w:val="hybridMultilevel"/>
    <w:tmpl w:val="970E773C"/>
    <w:lvl w:ilvl="0" w:tplc="AFCA78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0DE8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E00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C45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BA55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2A0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02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7AD2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BA8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9B3F06"/>
    <w:multiLevelType w:val="hybridMultilevel"/>
    <w:tmpl w:val="C9009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D3C79"/>
    <w:multiLevelType w:val="hybridMultilevel"/>
    <w:tmpl w:val="3EFCD35C"/>
    <w:lvl w:ilvl="0" w:tplc="08621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4D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82D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6ED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F66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67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1EE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08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40D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D370ED7"/>
    <w:multiLevelType w:val="hybridMultilevel"/>
    <w:tmpl w:val="1E9822D2"/>
    <w:lvl w:ilvl="0" w:tplc="3D683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52FD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0A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BC2E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3A6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BEED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415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CC0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5AA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F983DA6"/>
    <w:multiLevelType w:val="hybridMultilevel"/>
    <w:tmpl w:val="A0AA3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44253C"/>
    <w:multiLevelType w:val="hybridMultilevel"/>
    <w:tmpl w:val="63AAF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6677F3"/>
    <w:multiLevelType w:val="hybridMultilevel"/>
    <w:tmpl w:val="0E344FD6"/>
    <w:lvl w:ilvl="0" w:tplc="47A84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D870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D61A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C8F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0EC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32B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2CC8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E8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088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A941D3"/>
    <w:multiLevelType w:val="hybridMultilevel"/>
    <w:tmpl w:val="2B0A7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1D7FE6"/>
    <w:multiLevelType w:val="hybridMultilevel"/>
    <w:tmpl w:val="BDF63530"/>
    <w:lvl w:ilvl="0" w:tplc="DACA19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0CBEA4">
      <w:start w:val="181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9AA1D2">
      <w:start w:val="181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40668C">
      <w:start w:val="181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E6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D0A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24D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283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1AC2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5E1044C"/>
    <w:multiLevelType w:val="hybridMultilevel"/>
    <w:tmpl w:val="316A0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312878"/>
    <w:multiLevelType w:val="hybridMultilevel"/>
    <w:tmpl w:val="6F1CF136"/>
    <w:lvl w:ilvl="0" w:tplc="38E03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4CD94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8CA3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84A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46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0C0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B4E9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6A5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10C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A6C57EC"/>
    <w:multiLevelType w:val="hybridMultilevel"/>
    <w:tmpl w:val="2F846AB4"/>
    <w:lvl w:ilvl="0" w:tplc="E4E02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CA19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E6716">
      <w:numFmt w:val="none"/>
      <w:lvlText w:val=""/>
      <w:lvlJc w:val="left"/>
      <w:pPr>
        <w:tabs>
          <w:tab w:val="num" w:pos="360"/>
        </w:tabs>
      </w:pPr>
    </w:lvl>
    <w:lvl w:ilvl="3" w:tplc="12546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886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21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02E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43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CC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10"/>
  </w:num>
  <w:num w:numId="3">
    <w:abstractNumId w:val="11"/>
  </w:num>
  <w:num w:numId="4">
    <w:abstractNumId w:val="5"/>
  </w:num>
  <w:num w:numId="5">
    <w:abstractNumId w:val="16"/>
  </w:num>
  <w:num w:numId="6">
    <w:abstractNumId w:val="9"/>
  </w:num>
  <w:num w:numId="7">
    <w:abstractNumId w:val="1"/>
  </w:num>
  <w:num w:numId="8">
    <w:abstractNumId w:val="0"/>
  </w:num>
  <w:num w:numId="9">
    <w:abstractNumId w:val="12"/>
  </w:num>
  <w:num w:numId="10">
    <w:abstractNumId w:val="2"/>
  </w:num>
  <w:num w:numId="11">
    <w:abstractNumId w:val="6"/>
  </w:num>
  <w:num w:numId="12">
    <w:abstractNumId w:val="15"/>
  </w:num>
  <w:num w:numId="13">
    <w:abstractNumId w:val="14"/>
  </w:num>
  <w:num w:numId="14">
    <w:abstractNumId w:val="3"/>
  </w:num>
  <w:num w:numId="15">
    <w:abstractNumId w:val="8"/>
  </w:num>
  <w:num w:numId="16">
    <w:abstractNumId w:val="7"/>
  </w:num>
  <w:num w:numId="17">
    <w:abstractNumId w:val="4"/>
  </w:num>
  <w:num w:numId="18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720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1F7"/>
    <w:rsid w:val="000037A9"/>
    <w:rsid w:val="00003FC8"/>
    <w:rsid w:val="000047D2"/>
    <w:rsid w:val="00004D1B"/>
    <w:rsid w:val="00004F5C"/>
    <w:rsid w:val="0000602C"/>
    <w:rsid w:val="00006032"/>
    <w:rsid w:val="00006C3B"/>
    <w:rsid w:val="000073FB"/>
    <w:rsid w:val="0001063A"/>
    <w:rsid w:val="0001114B"/>
    <w:rsid w:val="00011CB1"/>
    <w:rsid w:val="00011F88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629"/>
    <w:rsid w:val="0001567A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61E"/>
    <w:rsid w:val="00025DD5"/>
    <w:rsid w:val="000262D9"/>
    <w:rsid w:val="000266DE"/>
    <w:rsid w:val="00026800"/>
    <w:rsid w:val="00026CBB"/>
    <w:rsid w:val="00027718"/>
    <w:rsid w:val="00027810"/>
    <w:rsid w:val="00027EED"/>
    <w:rsid w:val="00031048"/>
    <w:rsid w:val="00032519"/>
    <w:rsid w:val="00033383"/>
    <w:rsid w:val="0003350F"/>
    <w:rsid w:val="0003404C"/>
    <w:rsid w:val="0003435F"/>
    <w:rsid w:val="00034622"/>
    <w:rsid w:val="0003548C"/>
    <w:rsid w:val="000358A0"/>
    <w:rsid w:val="00035B41"/>
    <w:rsid w:val="000363EA"/>
    <w:rsid w:val="00036646"/>
    <w:rsid w:val="00036E39"/>
    <w:rsid w:val="00036E73"/>
    <w:rsid w:val="000374C6"/>
    <w:rsid w:val="00037C40"/>
    <w:rsid w:val="000405AB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47B84"/>
    <w:rsid w:val="0005017E"/>
    <w:rsid w:val="0005034B"/>
    <w:rsid w:val="00051A7F"/>
    <w:rsid w:val="000524B3"/>
    <w:rsid w:val="00052E7F"/>
    <w:rsid w:val="000541FE"/>
    <w:rsid w:val="0005420D"/>
    <w:rsid w:val="000552F1"/>
    <w:rsid w:val="0005598B"/>
    <w:rsid w:val="00055AA4"/>
    <w:rsid w:val="00056B00"/>
    <w:rsid w:val="00056C61"/>
    <w:rsid w:val="00057513"/>
    <w:rsid w:val="000579EF"/>
    <w:rsid w:val="00057A6E"/>
    <w:rsid w:val="00057C83"/>
    <w:rsid w:val="00057CCD"/>
    <w:rsid w:val="00057F51"/>
    <w:rsid w:val="00060093"/>
    <w:rsid w:val="00062363"/>
    <w:rsid w:val="000627C9"/>
    <w:rsid w:val="00062C13"/>
    <w:rsid w:val="00062DDD"/>
    <w:rsid w:val="00062EE8"/>
    <w:rsid w:val="00064133"/>
    <w:rsid w:val="00065648"/>
    <w:rsid w:val="000656E5"/>
    <w:rsid w:val="00065BA2"/>
    <w:rsid w:val="00065E90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2BC8"/>
    <w:rsid w:val="00074642"/>
    <w:rsid w:val="00074C8B"/>
    <w:rsid w:val="00075060"/>
    <w:rsid w:val="00075305"/>
    <w:rsid w:val="00075BF3"/>
    <w:rsid w:val="0007610F"/>
    <w:rsid w:val="0007696E"/>
    <w:rsid w:val="0007728E"/>
    <w:rsid w:val="00077E39"/>
    <w:rsid w:val="00080347"/>
    <w:rsid w:val="00080562"/>
    <w:rsid w:val="0008062A"/>
    <w:rsid w:val="000807A2"/>
    <w:rsid w:val="00080821"/>
    <w:rsid w:val="00080BEE"/>
    <w:rsid w:val="00080DF3"/>
    <w:rsid w:val="0008144A"/>
    <w:rsid w:val="00081781"/>
    <w:rsid w:val="00081FF1"/>
    <w:rsid w:val="000823F4"/>
    <w:rsid w:val="0008258D"/>
    <w:rsid w:val="000839E3"/>
    <w:rsid w:val="00083E10"/>
    <w:rsid w:val="00083E1A"/>
    <w:rsid w:val="00085C53"/>
    <w:rsid w:val="00085F51"/>
    <w:rsid w:val="000863BD"/>
    <w:rsid w:val="0008685F"/>
    <w:rsid w:val="00086D41"/>
    <w:rsid w:val="00086EDA"/>
    <w:rsid w:val="0008744E"/>
    <w:rsid w:val="00087E91"/>
    <w:rsid w:val="000901E2"/>
    <w:rsid w:val="0009079C"/>
    <w:rsid w:val="000918A3"/>
    <w:rsid w:val="0009199E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0EDD"/>
    <w:rsid w:val="000A2152"/>
    <w:rsid w:val="000A2A4C"/>
    <w:rsid w:val="000A2C2A"/>
    <w:rsid w:val="000A3A6D"/>
    <w:rsid w:val="000A49DC"/>
    <w:rsid w:val="000A4BEB"/>
    <w:rsid w:val="000A4C24"/>
    <w:rsid w:val="000A5020"/>
    <w:rsid w:val="000A5060"/>
    <w:rsid w:val="000A5631"/>
    <w:rsid w:val="000A5806"/>
    <w:rsid w:val="000A585A"/>
    <w:rsid w:val="000A5BF1"/>
    <w:rsid w:val="000A693F"/>
    <w:rsid w:val="000A6F20"/>
    <w:rsid w:val="000A70C7"/>
    <w:rsid w:val="000A78BB"/>
    <w:rsid w:val="000A7BFF"/>
    <w:rsid w:val="000B04B5"/>
    <w:rsid w:val="000B0F93"/>
    <w:rsid w:val="000B1DE0"/>
    <w:rsid w:val="000B2270"/>
    <w:rsid w:val="000B2A11"/>
    <w:rsid w:val="000B34AA"/>
    <w:rsid w:val="000B35C7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5C69"/>
    <w:rsid w:val="000B6390"/>
    <w:rsid w:val="000B662A"/>
    <w:rsid w:val="000B75E2"/>
    <w:rsid w:val="000B7849"/>
    <w:rsid w:val="000B7D56"/>
    <w:rsid w:val="000C056F"/>
    <w:rsid w:val="000C0BD0"/>
    <w:rsid w:val="000C0C92"/>
    <w:rsid w:val="000C1A33"/>
    <w:rsid w:val="000C207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4C73"/>
    <w:rsid w:val="000C5625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846"/>
    <w:rsid w:val="000D0B41"/>
    <w:rsid w:val="000D0DF4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B23"/>
    <w:rsid w:val="000D53F9"/>
    <w:rsid w:val="000D575B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1D1F"/>
    <w:rsid w:val="000E2ADE"/>
    <w:rsid w:val="000E2B75"/>
    <w:rsid w:val="000E2C22"/>
    <w:rsid w:val="000E3B5E"/>
    <w:rsid w:val="000E42FE"/>
    <w:rsid w:val="000E4E75"/>
    <w:rsid w:val="000E5640"/>
    <w:rsid w:val="000E5E0B"/>
    <w:rsid w:val="000E63C4"/>
    <w:rsid w:val="000E63D2"/>
    <w:rsid w:val="000E69C2"/>
    <w:rsid w:val="000E7499"/>
    <w:rsid w:val="000E7651"/>
    <w:rsid w:val="000E7B71"/>
    <w:rsid w:val="000E7ED7"/>
    <w:rsid w:val="000F04CD"/>
    <w:rsid w:val="000F076A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0F9B"/>
    <w:rsid w:val="00101CFB"/>
    <w:rsid w:val="00102A1C"/>
    <w:rsid w:val="001030F5"/>
    <w:rsid w:val="001037DE"/>
    <w:rsid w:val="0010390B"/>
    <w:rsid w:val="00103969"/>
    <w:rsid w:val="001049EA"/>
    <w:rsid w:val="00104F61"/>
    <w:rsid w:val="001050DA"/>
    <w:rsid w:val="00106338"/>
    <w:rsid w:val="00106F0C"/>
    <w:rsid w:val="00110126"/>
    <w:rsid w:val="00110BE2"/>
    <w:rsid w:val="001113C7"/>
    <w:rsid w:val="00111663"/>
    <w:rsid w:val="00112957"/>
    <w:rsid w:val="00112B6C"/>
    <w:rsid w:val="001132FC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21"/>
    <w:rsid w:val="00120E4A"/>
    <w:rsid w:val="001210D4"/>
    <w:rsid w:val="00121791"/>
    <w:rsid w:val="0012191D"/>
    <w:rsid w:val="00121998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1CE"/>
    <w:rsid w:val="00125209"/>
    <w:rsid w:val="0012582D"/>
    <w:rsid w:val="00125DD0"/>
    <w:rsid w:val="00126023"/>
    <w:rsid w:val="00126A0D"/>
    <w:rsid w:val="00126A83"/>
    <w:rsid w:val="00126AFB"/>
    <w:rsid w:val="00126E1B"/>
    <w:rsid w:val="00126FF0"/>
    <w:rsid w:val="00127107"/>
    <w:rsid w:val="0012711F"/>
    <w:rsid w:val="00130130"/>
    <w:rsid w:val="001301AC"/>
    <w:rsid w:val="00130215"/>
    <w:rsid w:val="00130BB4"/>
    <w:rsid w:val="001323AD"/>
    <w:rsid w:val="00132404"/>
    <w:rsid w:val="0013265C"/>
    <w:rsid w:val="001327A1"/>
    <w:rsid w:val="00132A6F"/>
    <w:rsid w:val="00132C26"/>
    <w:rsid w:val="00133496"/>
    <w:rsid w:val="001334AF"/>
    <w:rsid w:val="001334ED"/>
    <w:rsid w:val="001336DC"/>
    <w:rsid w:val="00134363"/>
    <w:rsid w:val="001346FB"/>
    <w:rsid w:val="00135077"/>
    <w:rsid w:val="00135E6A"/>
    <w:rsid w:val="001367E8"/>
    <w:rsid w:val="00136E4B"/>
    <w:rsid w:val="00137191"/>
    <w:rsid w:val="0013766A"/>
    <w:rsid w:val="00137DD1"/>
    <w:rsid w:val="0014031F"/>
    <w:rsid w:val="001403C8"/>
    <w:rsid w:val="0014096A"/>
    <w:rsid w:val="00140AD3"/>
    <w:rsid w:val="00140C55"/>
    <w:rsid w:val="001412C1"/>
    <w:rsid w:val="00141D8A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6ED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04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0C2"/>
    <w:rsid w:val="001603A2"/>
    <w:rsid w:val="00160436"/>
    <w:rsid w:val="0016044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2AC0"/>
    <w:rsid w:val="001731A3"/>
    <w:rsid w:val="001731B5"/>
    <w:rsid w:val="00173B1E"/>
    <w:rsid w:val="00173DB5"/>
    <w:rsid w:val="0017400D"/>
    <w:rsid w:val="00174F8B"/>
    <w:rsid w:val="001751CC"/>
    <w:rsid w:val="00175577"/>
    <w:rsid w:val="00175723"/>
    <w:rsid w:val="00175C46"/>
    <w:rsid w:val="00177DDF"/>
    <w:rsid w:val="00177E54"/>
    <w:rsid w:val="00177EDD"/>
    <w:rsid w:val="001804D6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45B8"/>
    <w:rsid w:val="00194A2D"/>
    <w:rsid w:val="00195353"/>
    <w:rsid w:val="00195BD8"/>
    <w:rsid w:val="00195EC3"/>
    <w:rsid w:val="00195ECF"/>
    <w:rsid w:val="001961C9"/>
    <w:rsid w:val="001962F6"/>
    <w:rsid w:val="001965ED"/>
    <w:rsid w:val="001966EF"/>
    <w:rsid w:val="00196FE6"/>
    <w:rsid w:val="00197406"/>
    <w:rsid w:val="00197434"/>
    <w:rsid w:val="001974FE"/>
    <w:rsid w:val="001A003A"/>
    <w:rsid w:val="001A0172"/>
    <w:rsid w:val="001A01DA"/>
    <w:rsid w:val="001A08A9"/>
    <w:rsid w:val="001A29C1"/>
    <w:rsid w:val="001A3137"/>
    <w:rsid w:val="001A333E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CD2"/>
    <w:rsid w:val="001B0D31"/>
    <w:rsid w:val="001B0EFB"/>
    <w:rsid w:val="001B13E6"/>
    <w:rsid w:val="001B1745"/>
    <w:rsid w:val="001B185D"/>
    <w:rsid w:val="001B1B38"/>
    <w:rsid w:val="001B27D2"/>
    <w:rsid w:val="001B2FA9"/>
    <w:rsid w:val="001B3115"/>
    <w:rsid w:val="001B3326"/>
    <w:rsid w:val="001B3893"/>
    <w:rsid w:val="001B45D3"/>
    <w:rsid w:val="001B461D"/>
    <w:rsid w:val="001B4909"/>
    <w:rsid w:val="001B5649"/>
    <w:rsid w:val="001B5849"/>
    <w:rsid w:val="001B68D8"/>
    <w:rsid w:val="001B6AFB"/>
    <w:rsid w:val="001B6F88"/>
    <w:rsid w:val="001B7725"/>
    <w:rsid w:val="001B781D"/>
    <w:rsid w:val="001C0C57"/>
    <w:rsid w:val="001C0CB2"/>
    <w:rsid w:val="001C14C3"/>
    <w:rsid w:val="001C17B0"/>
    <w:rsid w:val="001C26C0"/>
    <w:rsid w:val="001C27CC"/>
    <w:rsid w:val="001C3089"/>
    <w:rsid w:val="001C3CE1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4EC4"/>
    <w:rsid w:val="001D5196"/>
    <w:rsid w:val="001D5FEC"/>
    <w:rsid w:val="001D64D3"/>
    <w:rsid w:val="001D67EE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0FCE"/>
    <w:rsid w:val="001E1DEE"/>
    <w:rsid w:val="001E2244"/>
    <w:rsid w:val="001E2A10"/>
    <w:rsid w:val="001E2DC8"/>
    <w:rsid w:val="001E3879"/>
    <w:rsid w:val="001E4638"/>
    <w:rsid w:val="001E4804"/>
    <w:rsid w:val="001E4FA4"/>
    <w:rsid w:val="001E5290"/>
    <w:rsid w:val="001E5338"/>
    <w:rsid w:val="001E54DA"/>
    <w:rsid w:val="001E5B38"/>
    <w:rsid w:val="001E5DCB"/>
    <w:rsid w:val="001E67CE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64D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F7B"/>
    <w:rsid w:val="001F5FD2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0C95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60"/>
    <w:rsid w:val="002068CF"/>
    <w:rsid w:val="00206DE1"/>
    <w:rsid w:val="00207282"/>
    <w:rsid w:val="00207EFD"/>
    <w:rsid w:val="00207FD5"/>
    <w:rsid w:val="0021014E"/>
    <w:rsid w:val="00210304"/>
    <w:rsid w:val="002103FA"/>
    <w:rsid w:val="00210C05"/>
    <w:rsid w:val="002115FC"/>
    <w:rsid w:val="0021165A"/>
    <w:rsid w:val="002116A6"/>
    <w:rsid w:val="002121E5"/>
    <w:rsid w:val="002129AE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F02"/>
    <w:rsid w:val="002178A6"/>
    <w:rsid w:val="00217AE3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30CA"/>
    <w:rsid w:val="002230E4"/>
    <w:rsid w:val="002233E0"/>
    <w:rsid w:val="00223BAC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6E18"/>
    <w:rsid w:val="00226EFD"/>
    <w:rsid w:val="002277CF"/>
    <w:rsid w:val="00231625"/>
    <w:rsid w:val="00231879"/>
    <w:rsid w:val="00231986"/>
    <w:rsid w:val="00231C43"/>
    <w:rsid w:val="00232059"/>
    <w:rsid w:val="00232C98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25"/>
    <w:rsid w:val="002405EB"/>
    <w:rsid w:val="00240974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25D"/>
    <w:rsid w:val="00251508"/>
    <w:rsid w:val="00251512"/>
    <w:rsid w:val="00251658"/>
    <w:rsid w:val="002517BF"/>
    <w:rsid w:val="00251F77"/>
    <w:rsid w:val="002521AC"/>
    <w:rsid w:val="00253518"/>
    <w:rsid w:val="00253659"/>
    <w:rsid w:val="002536F9"/>
    <w:rsid w:val="002537EF"/>
    <w:rsid w:val="00253E63"/>
    <w:rsid w:val="002541D6"/>
    <w:rsid w:val="00254F4A"/>
    <w:rsid w:val="00255402"/>
    <w:rsid w:val="00255EA3"/>
    <w:rsid w:val="002563BF"/>
    <w:rsid w:val="0025720C"/>
    <w:rsid w:val="0025769E"/>
    <w:rsid w:val="00257E49"/>
    <w:rsid w:val="0026062E"/>
    <w:rsid w:val="002606A2"/>
    <w:rsid w:val="00261690"/>
    <w:rsid w:val="00261991"/>
    <w:rsid w:val="002621FF"/>
    <w:rsid w:val="0026260A"/>
    <w:rsid w:val="002626CF"/>
    <w:rsid w:val="002631F1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4BA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351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55F"/>
    <w:rsid w:val="00280B58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4D4"/>
    <w:rsid w:val="002917ED"/>
    <w:rsid w:val="0029196D"/>
    <w:rsid w:val="00292710"/>
    <w:rsid w:val="00292D50"/>
    <w:rsid w:val="00293570"/>
    <w:rsid w:val="00293778"/>
    <w:rsid w:val="0029383A"/>
    <w:rsid w:val="00293B55"/>
    <w:rsid w:val="00293C2E"/>
    <w:rsid w:val="00293F6D"/>
    <w:rsid w:val="002942C3"/>
    <w:rsid w:val="00294BA7"/>
    <w:rsid w:val="00294EEE"/>
    <w:rsid w:val="00295345"/>
    <w:rsid w:val="00295E7B"/>
    <w:rsid w:val="0029647B"/>
    <w:rsid w:val="0029720D"/>
    <w:rsid w:val="0029785A"/>
    <w:rsid w:val="002A1115"/>
    <w:rsid w:val="002A1157"/>
    <w:rsid w:val="002A18BB"/>
    <w:rsid w:val="002A24D7"/>
    <w:rsid w:val="002A298F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B26"/>
    <w:rsid w:val="002B1C99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6ED"/>
    <w:rsid w:val="002B5CF8"/>
    <w:rsid w:val="002B620A"/>
    <w:rsid w:val="002B706D"/>
    <w:rsid w:val="002B767A"/>
    <w:rsid w:val="002B778C"/>
    <w:rsid w:val="002B7F0F"/>
    <w:rsid w:val="002C02C3"/>
    <w:rsid w:val="002C0BDD"/>
    <w:rsid w:val="002C0F91"/>
    <w:rsid w:val="002C1958"/>
    <w:rsid w:val="002C1AAB"/>
    <w:rsid w:val="002C28AC"/>
    <w:rsid w:val="002C2C9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721"/>
    <w:rsid w:val="002D383C"/>
    <w:rsid w:val="002D3C08"/>
    <w:rsid w:val="002D4F03"/>
    <w:rsid w:val="002D518C"/>
    <w:rsid w:val="002D5427"/>
    <w:rsid w:val="002D5539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1E9"/>
    <w:rsid w:val="002F1E21"/>
    <w:rsid w:val="002F1F5E"/>
    <w:rsid w:val="002F28F9"/>
    <w:rsid w:val="002F2FB3"/>
    <w:rsid w:val="002F31C0"/>
    <w:rsid w:val="002F3283"/>
    <w:rsid w:val="002F365D"/>
    <w:rsid w:val="002F3DAA"/>
    <w:rsid w:val="002F453E"/>
    <w:rsid w:val="002F45B3"/>
    <w:rsid w:val="002F46E5"/>
    <w:rsid w:val="002F48AE"/>
    <w:rsid w:val="002F4A93"/>
    <w:rsid w:val="002F4C79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A08"/>
    <w:rsid w:val="00301DCB"/>
    <w:rsid w:val="00301EE8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86A"/>
    <w:rsid w:val="003077B7"/>
    <w:rsid w:val="00307913"/>
    <w:rsid w:val="003079AF"/>
    <w:rsid w:val="00310185"/>
    <w:rsid w:val="00310508"/>
    <w:rsid w:val="003106AC"/>
    <w:rsid w:val="00310FB7"/>
    <w:rsid w:val="00311320"/>
    <w:rsid w:val="003115C7"/>
    <w:rsid w:val="00311EAA"/>
    <w:rsid w:val="00312509"/>
    <w:rsid w:val="00313523"/>
    <w:rsid w:val="00313EBB"/>
    <w:rsid w:val="00314260"/>
    <w:rsid w:val="00314690"/>
    <w:rsid w:val="00315170"/>
    <w:rsid w:val="0031568A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28E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3EA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291"/>
    <w:rsid w:val="003416BB"/>
    <w:rsid w:val="00341703"/>
    <w:rsid w:val="00341F21"/>
    <w:rsid w:val="003425DF"/>
    <w:rsid w:val="003426E8"/>
    <w:rsid w:val="003434FE"/>
    <w:rsid w:val="003437B1"/>
    <w:rsid w:val="00343C7A"/>
    <w:rsid w:val="00344648"/>
    <w:rsid w:val="003448E7"/>
    <w:rsid w:val="00344BB8"/>
    <w:rsid w:val="00344D5C"/>
    <w:rsid w:val="003451D4"/>
    <w:rsid w:val="00345600"/>
    <w:rsid w:val="00345735"/>
    <w:rsid w:val="00345B5B"/>
    <w:rsid w:val="003462E0"/>
    <w:rsid w:val="003465AD"/>
    <w:rsid w:val="0034694F"/>
    <w:rsid w:val="003469CB"/>
    <w:rsid w:val="003474DF"/>
    <w:rsid w:val="0035062F"/>
    <w:rsid w:val="00350A6A"/>
    <w:rsid w:val="00350D6B"/>
    <w:rsid w:val="00350E2B"/>
    <w:rsid w:val="003513F1"/>
    <w:rsid w:val="00351690"/>
    <w:rsid w:val="00351F47"/>
    <w:rsid w:val="003521D1"/>
    <w:rsid w:val="003528A4"/>
    <w:rsid w:val="003529DD"/>
    <w:rsid w:val="003536C8"/>
    <w:rsid w:val="00353932"/>
    <w:rsid w:val="00353EC0"/>
    <w:rsid w:val="00353FFF"/>
    <w:rsid w:val="0035406B"/>
    <w:rsid w:val="00354128"/>
    <w:rsid w:val="003544DB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3E5"/>
    <w:rsid w:val="00360456"/>
    <w:rsid w:val="00361515"/>
    <w:rsid w:val="00361606"/>
    <w:rsid w:val="00361BD7"/>
    <w:rsid w:val="00362FFB"/>
    <w:rsid w:val="00364822"/>
    <w:rsid w:val="0036486E"/>
    <w:rsid w:val="003650E2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0BA1"/>
    <w:rsid w:val="00370E7C"/>
    <w:rsid w:val="0037130E"/>
    <w:rsid w:val="0037191E"/>
    <w:rsid w:val="00372274"/>
    <w:rsid w:val="00372819"/>
    <w:rsid w:val="003731B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AF5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A40"/>
    <w:rsid w:val="0038614B"/>
    <w:rsid w:val="00386335"/>
    <w:rsid w:val="0038680C"/>
    <w:rsid w:val="00386B81"/>
    <w:rsid w:val="00386C57"/>
    <w:rsid w:val="00386ED8"/>
    <w:rsid w:val="00386F2E"/>
    <w:rsid w:val="003903EC"/>
    <w:rsid w:val="00390CB5"/>
    <w:rsid w:val="00390ED1"/>
    <w:rsid w:val="00391A0D"/>
    <w:rsid w:val="00391DBF"/>
    <w:rsid w:val="00392D2C"/>
    <w:rsid w:val="00392D98"/>
    <w:rsid w:val="003931D1"/>
    <w:rsid w:val="00393E66"/>
    <w:rsid w:val="00394075"/>
    <w:rsid w:val="00394A92"/>
    <w:rsid w:val="00395074"/>
    <w:rsid w:val="003954AC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2D4"/>
    <w:rsid w:val="003A1CD6"/>
    <w:rsid w:val="003A25C7"/>
    <w:rsid w:val="003A260D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485"/>
    <w:rsid w:val="003A6F7F"/>
    <w:rsid w:val="003A797F"/>
    <w:rsid w:val="003A7E3D"/>
    <w:rsid w:val="003B00D8"/>
    <w:rsid w:val="003B059E"/>
    <w:rsid w:val="003B1542"/>
    <w:rsid w:val="003B15BC"/>
    <w:rsid w:val="003B1B6B"/>
    <w:rsid w:val="003B1F2F"/>
    <w:rsid w:val="003B24B7"/>
    <w:rsid w:val="003B26AE"/>
    <w:rsid w:val="003B3525"/>
    <w:rsid w:val="003B392D"/>
    <w:rsid w:val="003B3C32"/>
    <w:rsid w:val="003B43C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9CB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78F"/>
    <w:rsid w:val="003C58ED"/>
    <w:rsid w:val="003C5917"/>
    <w:rsid w:val="003C629C"/>
    <w:rsid w:val="003C6399"/>
    <w:rsid w:val="003C701A"/>
    <w:rsid w:val="003C71BF"/>
    <w:rsid w:val="003C7986"/>
    <w:rsid w:val="003C7D5C"/>
    <w:rsid w:val="003D0067"/>
    <w:rsid w:val="003D02FE"/>
    <w:rsid w:val="003D09A7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8D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1DA1"/>
    <w:rsid w:val="003E214C"/>
    <w:rsid w:val="003E295B"/>
    <w:rsid w:val="003E29E2"/>
    <w:rsid w:val="003E2B20"/>
    <w:rsid w:val="003E2C3D"/>
    <w:rsid w:val="003E3932"/>
    <w:rsid w:val="003E4324"/>
    <w:rsid w:val="003E4388"/>
    <w:rsid w:val="003E4A53"/>
    <w:rsid w:val="003E4C42"/>
    <w:rsid w:val="003E4CBD"/>
    <w:rsid w:val="003E5923"/>
    <w:rsid w:val="003E7BCB"/>
    <w:rsid w:val="003F0959"/>
    <w:rsid w:val="003F17F2"/>
    <w:rsid w:val="003F2021"/>
    <w:rsid w:val="003F2B9E"/>
    <w:rsid w:val="003F3229"/>
    <w:rsid w:val="003F406A"/>
    <w:rsid w:val="003F41D8"/>
    <w:rsid w:val="003F44C7"/>
    <w:rsid w:val="003F476C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1BB"/>
    <w:rsid w:val="00401201"/>
    <w:rsid w:val="00401476"/>
    <w:rsid w:val="00401683"/>
    <w:rsid w:val="0040171A"/>
    <w:rsid w:val="0040190D"/>
    <w:rsid w:val="00401BB8"/>
    <w:rsid w:val="00401C87"/>
    <w:rsid w:val="0040269E"/>
    <w:rsid w:val="00403353"/>
    <w:rsid w:val="0040338B"/>
    <w:rsid w:val="00403C1E"/>
    <w:rsid w:val="004041F4"/>
    <w:rsid w:val="00404715"/>
    <w:rsid w:val="004049E2"/>
    <w:rsid w:val="00404C16"/>
    <w:rsid w:val="00404E8B"/>
    <w:rsid w:val="0040546A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780"/>
    <w:rsid w:val="00416C92"/>
    <w:rsid w:val="00416DD8"/>
    <w:rsid w:val="00416FDB"/>
    <w:rsid w:val="004176A8"/>
    <w:rsid w:val="0042002D"/>
    <w:rsid w:val="00420D6D"/>
    <w:rsid w:val="00421263"/>
    <w:rsid w:val="0042140A"/>
    <w:rsid w:val="00421640"/>
    <w:rsid w:val="0042179D"/>
    <w:rsid w:val="00422427"/>
    <w:rsid w:val="004224C5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30"/>
    <w:rsid w:val="00431D8B"/>
    <w:rsid w:val="00432366"/>
    <w:rsid w:val="004324DF"/>
    <w:rsid w:val="00432720"/>
    <w:rsid w:val="00432D0B"/>
    <w:rsid w:val="00433224"/>
    <w:rsid w:val="004339D7"/>
    <w:rsid w:val="00433E95"/>
    <w:rsid w:val="00433F30"/>
    <w:rsid w:val="00434FE7"/>
    <w:rsid w:val="0043684E"/>
    <w:rsid w:val="00436ED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1B6"/>
    <w:rsid w:val="004639CD"/>
    <w:rsid w:val="0046401D"/>
    <w:rsid w:val="00464FB6"/>
    <w:rsid w:val="00465677"/>
    <w:rsid w:val="00465CE4"/>
    <w:rsid w:val="004662A2"/>
    <w:rsid w:val="004670D0"/>
    <w:rsid w:val="004671B4"/>
    <w:rsid w:val="0046724B"/>
    <w:rsid w:val="0046733D"/>
    <w:rsid w:val="0047023D"/>
    <w:rsid w:val="00470E24"/>
    <w:rsid w:val="0047190C"/>
    <w:rsid w:val="00471BB8"/>
    <w:rsid w:val="0047222E"/>
    <w:rsid w:val="00472325"/>
    <w:rsid w:val="00472562"/>
    <w:rsid w:val="004739FE"/>
    <w:rsid w:val="00473BA5"/>
    <w:rsid w:val="00474120"/>
    <w:rsid w:val="004749F9"/>
    <w:rsid w:val="00474C79"/>
    <w:rsid w:val="00474F00"/>
    <w:rsid w:val="00475422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324"/>
    <w:rsid w:val="00485B1F"/>
    <w:rsid w:val="00486951"/>
    <w:rsid w:val="004870E2"/>
    <w:rsid w:val="004902D4"/>
    <w:rsid w:val="00490457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84E"/>
    <w:rsid w:val="004959B5"/>
    <w:rsid w:val="00495DB4"/>
    <w:rsid w:val="00495E41"/>
    <w:rsid w:val="00495F24"/>
    <w:rsid w:val="00495F73"/>
    <w:rsid w:val="00496077"/>
    <w:rsid w:val="004960B6"/>
    <w:rsid w:val="00496D3E"/>
    <w:rsid w:val="004977A0"/>
    <w:rsid w:val="004977CF"/>
    <w:rsid w:val="00497FB2"/>
    <w:rsid w:val="004A0014"/>
    <w:rsid w:val="004A032A"/>
    <w:rsid w:val="004A068C"/>
    <w:rsid w:val="004A0763"/>
    <w:rsid w:val="004A0F0E"/>
    <w:rsid w:val="004A1482"/>
    <w:rsid w:val="004A1A72"/>
    <w:rsid w:val="004A213B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D2C"/>
    <w:rsid w:val="004B1E8A"/>
    <w:rsid w:val="004B2272"/>
    <w:rsid w:val="004B272D"/>
    <w:rsid w:val="004B2F5C"/>
    <w:rsid w:val="004B2F73"/>
    <w:rsid w:val="004B3701"/>
    <w:rsid w:val="004B38F7"/>
    <w:rsid w:val="004B3E8C"/>
    <w:rsid w:val="004B5869"/>
    <w:rsid w:val="004B60B9"/>
    <w:rsid w:val="004B6609"/>
    <w:rsid w:val="004B6677"/>
    <w:rsid w:val="004B6C28"/>
    <w:rsid w:val="004B7534"/>
    <w:rsid w:val="004B7861"/>
    <w:rsid w:val="004B7980"/>
    <w:rsid w:val="004C0860"/>
    <w:rsid w:val="004C19AE"/>
    <w:rsid w:val="004C1A9D"/>
    <w:rsid w:val="004C2B2E"/>
    <w:rsid w:val="004C2E99"/>
    <w:rsid w:val="004C3648"/>
    <w:rsid w:val="004C4671"/>
    <w:rsid w:val="004C52E6"/>
    <w:rsid w:val="004C5729"/>
    <w:rsid w:val="004C57B7"/>
    <w:rsid w:val="004C5AE4"/>
    <w:rsid w:val="004C60F1"/>
    <w:rsid w:val="004C682A"/>
    <w:rsid w:val="004C6A73"/>
    <w:rsid w:val="004C6AE7"/>
    <w:rsid w:val="004C6B65"/>
    <w:rsid w:val="004C79D7"/>
    <w:rsid w:val="004D0C4D"/>
    <w:rsid w:val="004D0D71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D83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8AE"/>
    <w:rsid w:val="004E0A8C"/>
    <w:rsid w:val="004E0D93"/>
    <w:rsid w:val="004E0E35"/>
    <w:rsid w:val="004E0E41"/>
    <w:rsid w:val="004E1943"/>
    <w:rsid w:val="004E22C6"/>
    <w:rsid w:val="004E24D5"/>
    <w:rsid w:val="004E265B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C5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7A0E"/>
    <w:rsid w:val="004E7E65"/>
    <w:rsid w:val="004F0386"/>
    <w:rsid w:val="004F1713"/>
    <w:rsid w:val="004F1BA7"/>
    <w:rsid w:val="004F1E1C"/>
    <w:rsid w:val="004F1F0C"/>
    <w:rsid w:val="004F2296"/>
    <w:rsid w:val="004F2FF5"/>
    <w:rsid w:val="004F3912"/>
    <w:rsid w:val="004F3C7B"/>
    <w:rsid w:val="004F3D6E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4AD9"/>
    <w:rsid w:val="00505F4B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22A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1CE3"/>
    <w:rsid w:val="0052291E"/>
    <w:rsid w:val="005237DD"/>
    <w:rsid w:val="0052391C"/>
    <w:rsid w:val="00523A6A"/>
    <w:rsid w:val="005247B3"/>
    <w:rsid w:val="005248DD"/>
    <w:rsid w:val="0052564B"/>
    <w:rsid w:val="00525B70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6"/>
    <w:rsid w:val="0053196D"/>
    <w:rsid w:val="00531BC6"/>
    <w:rsid w:val="00531BC9"/>
    <w:rsid w:val="005329D0"/>
    <w:rsid w:val="0053312F"/>
    <w:rsid w:val="00533576"/>
    <w:rsid w:val="00533F08"/>
    <w:rsid w:val="00533FD2"/>
    <w:rsid w:val="00534512"/>
    <w:rsid w:val="00534671"/>
    <w:rsid w:val="00534F54"/>
    <w:rsid w:val="0053513F"/>
    <w:rsid w:val="00536085"/>
    <w:rsid w:val="0053609D"/>
    <w:rsid w:val="005365D3"/>
    <w:rsid w:val="005366C3"/>
    <w:rsid w:val="00536748"/>
    <w:rsid w:val="0053690F"/>
    <w:rsid w:val="005369EC"/>
    <w:rsid w:val="00536F13"/>
    <w:rsid w:val="00537163"/>
    <w:rsid w:val="00537714"/>
    <w:rsid w:val="00537B30"/>
    <w:rsid w:val="00537BDA"/>
    <w:rsid w:val="00537DCB"/>
    <w:rsid w:val="00540316"/>
    <w:rsid w:val="00540D57"/>
    <w:rsid w:val="0054135D"/>
    <w:rsid w:val="00542340"/>
    <w:rsid w:val="00542AC7"/>
    <w:rsid w:val="00542D1D"/>
    <w:rsid w:val="00543643"/>
    <w:rsid w:val="00543DCF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6D0"/>
    <w:rsid w:val="00552B2C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676B"/>
    <w:rsid w:val="005568E4"/>
    <w:rsid w:val="005568F2"/>
    <w:rsid w:val="00556EB4"/>
    <w:rsid w:val="0055784A"/>
    <w:rsid w:val="005606FA"/>
    <w:rsid w:val="0056081D"/>
    <w:rsid w:val="005608FC"/>
    <w:rsid w:val="00560AE2"/>
    <w:rsid w:val="00560CFD"/>
    <w:rsid w:val="0056169C"/>
    <w:rsid w:val="00561BBD"/>
    <w:rsid w:val="00561FBF"/>
    <w:rsid w:val="00562103"/>
    <w:rsid w:val="005629F4"/>
    <w:rsid w:val="00563272"/>
    <w:rsid w:val="005641A5"/>
    <w:rsid w:val="00564388"/>
    <w:rsid w:val="005645DB"/>
    <w:rsid w:val="00564D66"/>
    <w:rsid w:val="005654A7"/>
    <w:rsid w:val="00565B19"/>
    <w:rsid w:val="00565DDA"/>
    <w:rsid w:val="0056675F"/>
    <w:rsid w:val="00566974"/>
    <w:rsid w:val="00566E96"/>
    <w:rsid w:val="005671D3"/>
    <w:rsid w:val="00567470"/>
    <w:rsid w:val="00567D86"/>
    <w:rsid w:val="00567EB8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1"/>
    <w:rsid w:val="0057693F"/>
    <w:rsid w:val="00577B8A"/>
    <w:rsid w:val="00580563"/>
    <w:rsid w:val="00581FCB"/>
    <w:rsid w:val="0058229E"/>
    <w:rsid w:val="00582D0F"/>
    <w:rsid w:val="00583472"/>
    <w:rsid w:val="005842EB"/>
    <w:rsid w:val="005848EA"/>
    <w:rsid w:val="00584EFE"/>
    <w:rsid w:val="005854B3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6A4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2F6E"/>
    <w:rsid w:val="005B3674"/>
    <w:rsid w:val="005B397D"/>
    <w:rsid w:val="005B3B17"/>
    <w:rsid w:val="005B3F19"/>
    <w:rsid w:val="005B404B"/>
    <w:rsid w:val="005B4065"/>
    <w:rsid w:val="005B466A"/>
    <w:rsid w:val="005B4FE3"/>
    <w:rsid w:val="005B52CD"/>
    <w:rsid w:val="005B5855"/>
    <w:rsid w:val="005B5DCE"/>
    <w:rsid w:val="005B6AFE"/>
    <w:rsid w:val="005B6D70"/>
    <w:rsid w:val="005B7AC0"/>
    <w:rsid w:val="005B7FB6"/>
    <w:rsid w:val="005C007F"/>
    <w:rsid w:val="005C06A3"/>
    <w:rsid w:val="005C0FA1"/>
    <w:rsid w:val="005C11C0"/>
    <w:rsid w:val="005C1460"/>
    <w:rsid w:val="005C2289"/>
    <w:rsid w:val="005C22F0"/>
    <w:rsid w:val="005C259E"/>
    <w:rsid w:val="005C377B"/>
    <w:rsid w:val="005C3DEE"/>
    <w:rsid w:val="005C3F42"/>
    <w:rsid w:val="005C4360"/>
    <w:rsid w:val="005C4853"/>
    <w:rsid w:val="005C4ABE"/>
    <w:rsid w:val="005C4D9E"/>
    <w:rsid w:val="005C553A"/>
    <w:rsid w:val="005C5CC2"/>
    <w:rsid w:val="005C659F"/>
    <w:rsid w:val="005C72C8"/>
    <w:rsid w:val="005C794E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297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7D9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255"/>
    <w:rsid w:val="005F0308"/>
    <w:rsid w:val="005F052B"/>
    <w:rsid w:val="005F0AE6"/>
    <w:rsid w:val="005F165F"/>
    <w:rsid w:val="005F295E"/>
    <w:rsid w:val="005F358C"/>
    <w:rsid w:val="005F39B5"/>
    <w:rsid w:val="005F3B42"/>
    <w:rsid w:val="005F3E29"/>
    <w:rsid w:val="005F4266"/>
    <w:rsid w:val="005F5655"/>
    <w:rsid w:val="005F56FC"/>
    <w:rsid w:val="005F589C"/>
    <w:rsid w:val="005F5919"/>
    <w:rsid w:val="005F59B6"/>
    <w:rsid w:val="005F6258"/>
    <w:rsid w:val="005F6948"/>
    <w:rsid w:val="005F760B"/>
    <w:rsid w:val="00600059"/>
    <w:rsid w:val="00600094"/>
    <w:rsid w:val="00600D18"/>
    <w:rsid w:val="00600D4D"/>
    <w:rsid w:val="00600E12"/>
    <w:rsid w:val="006011B5"/>
    <w:rsid w:val="00601E83"/>
    <w:rsid w:val="00602422"/>
    <w:rsid w:val="006026D0"/>
    <w:rsid w:val="00602707"/>
    <w:rsid w:val="0060294B"/>
    <w:rsid w:val="00602C5A"/>
    <w:rsid w:val="00603D9A"/>
    <w:rsid w:val="00603F0C"/>
    <w:rsid w:val="006043E1"/>
    <w:rsid w:val="0060483B"/>
    <w:rsid w:val="006048F5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2AA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4DB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699"/>
    <w:rsid w:val="00617798"/>
    <w:rsid w:val="006208DB"/>
    <w:rsid w:val="00620F2B"/>
    <w:rsid w:val="0062185C"/>
    <w:rsid w:val="00621B05"/>
    <w:rsid w:val="00621C3A"/>
    <w:rsid w:val="00622ACC"/>
    <w:rsid w:val="0062357C"/>
    <w:rsid w:val="0062372D"/>
    <w:rsid w:val="00623C6C"/>
    <w:rsid w:val="00624744"/>
    <w:rsid w:val="00624AE3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59"/>
    <w:rsid w:val="00632298"/>
    <w:rsid w:val="0063255B"/>
    <w:rsid w:val="0063349C"/>
    <w:rsid w:val="00633CCE"/>
    <w:rsid w:val="00633DFE"/>
    <w:rsid w:val="00634479"/>
    <w:rsid w:val="00634500"/>
    <w:rsid w:val="00635C81"/>
    <w:rsid w:val="00636AA8"/>
    <w:rsid w:val="00636D87"/>
    <w:rsid w:val="00637E12"/>
    <w:rsid w:val="00640506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46ED"/>
    <w:rsid w:val="006451A3"/>
    <w:rsid w:val="00646717"/>
    <w:rsid w:val="006468DF"/>
    <w:rsid w:val="00646B9B"/>
    <w:rsid w:val="00647653"/>
    <w:rsid w:val="006476C8"/>
    <w:rsid w:val="006500C1"/>
    <w:rsid w:val="00650900"/>
    <w:rsid w:val="00650904"/>
    <w:rsid w:val="00650F0B"/>
    <w:rsid w:val="0065198D"/>
    <w:rsid w:val="00651C87"/>
    <w:rsid w:val="00651ED9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4B8"/>
    <w:rsid w:val="006720C6"/>
    <w:rsid w:val="006723EA"/>
    <w:rsid w:val="006726C4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649"/>
    <w:rsid w:val="006768DA"/>
    <w:rsid w:val="00677312"/>
    <w:rsid w:val="006773D4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021"/>
    <w:rsid w:val="0068461B"/>
    <w:rsid w:val="006846E9"/>
    <w:rsid w:val="00684744"/>
    <w:rsid w:val="00684A94"/>
    <w:rsid w:val="00684F04"/>
    <w:rsid w:val="00685019"/>
    <w:rsid w:val="00685785"/>
    <w:rsid w:val="00685CA0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1D39"/>
    <w:rsid w:val="00692E79"/>
    <w:rsid w:val="006931A1"/>
    <w:rsid w:val="006933B6"/>
    <w:rsid w:val="006933D4"/>
    <w:rsid w:val="006934C0"/>
    <w:rsid w:val="006936A8"/>
    <w:rsid w:val="00693B64"/>
    <w:rsid w:val="00694EFB"/>
    <w:rsid w:val="00695123"/>
    <w:rsid w:val="006951DB"/>
    <w:rsid w:val="00695C50"/>
    <w:rsid w:val="00695C58"/>
    <w:rsid w:val="00696D9D"/>
    <w:rsid w:val="00696E4F"/>
    <w:rsid w:val="00697873"/>
    <w:rsid w:val="006978FE"/>
    <w:rsid w:val="006A03CD"/>
    <w:rsid w:val="006A0DAD"/>
    <w:rsid w:val="006A1752"/>
    <w:rsid w:val="006A2036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5B0"/>
    <w:rsid w:val="006A592B"/>
    <w:rsid w:val="006A5BC8"/>
    <w:rsid w:val="006A5E35"/>
    <w:rsid w:val="006A6BCC"/>
    <w:rsid w:val="006A6D47"/>
    <w:rsid w:val="006A705B"/>
    <w:rsid w:val="006A7137"/>
    <w:rsid w:val="006A7283"/>
    <w:rsid w:val="006A74B5"/>
    <w:rsid w:val="006A77CE"/>
    <w:rsid w:val="006B0C39"/>
    <w:rsid w:val="006B10FF"/>
    <w:rsid w:val="006B229D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9E6"/>
    <w:rsid w:val="006C0FF1"/>
    <w:rsid w:val="006C1651"/>
    <w:rsid w:val="006C2992"/>
    <w:rsid w:val="006C2C9F"/>
    <w:rsid w:val="006C3BB9"/>
    <w:rsid w:val="006C41DF"/>
    <w:rsid w:val="006C4766"/>
    <w:rsid w:val="006C48AF"/>
    <w:rsid w:val="006C5186"/>
    <w:rsid w:val="006C60B2"/>
    <w:rsid w:val="006C65CE"/>
    <w:rsid w:val="006C6A37"/>
    <w:rsid w:val="006C7600"/>
    <w:rsid w:val="006C7606"/>
    <w:rsid w:val="006C7844"/>
    <w:rsid w:val="006D017C"/>
    <w:rsid w:val="006D0252"/>
    <w:rsid w:val="006D0B55"/>
    <w:rsid w:val="006D15C8"/>
    <w:rsid w:val="006D1766"/>
    <w:rsid w:val="006D21BA"/>
    <w:rsid w:val="006D2274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046"/>
    <w:rsid w:val="006E56F1"/>
    <w:rsid w:val="006E571D"/>
    <w:rsid w:val="006E5720"/>
    <w:rsid w:val="006E6E80"/>
    <w:rsid w:val="006E7218"/>
    <w:rsid w:val="006E7437"/>
    <w:rsid w:val="006E744C"/>
    <w:rsid w:val="006E7853"/>
    <w:rsid w:val="006F03BF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DE8"/>
    <w:rsid w:val="006F3EDD"/>
    <w:rsid w:val="006F4889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170"/>
    <w:rsid w:val="0070721A"/>
    <w:rsid w:val="0070721E"/>
    <w:rsid w:val="007076DD"/>
    <w:rsid w:val="00707877"/>
    <w:rsid w:val="0071027D"/>
    <w:rsid w:val="00710D62"/>
    <w:rsid w:val="00710E9C"/>
    <w:rsid w:val="00713715"/>
    <w:rsid w:val="00714F95"/>
    <w:rsid w:val="0071637C"/>
    <w:rsid w:val="0071642C"/>
    <w:rsid w:val="007165BB"/>
    <w:rsid w:val="00716622"/>
    <w:rsid w:val="00716719"/>
    <w:rsid w:val="00716D70"/>
    <w:rsid w:val="00717214"/>
    <w:rsid w:val="007172AD"/>
    <w:rsid w:val="0072047E"/>
    <w:rsid w:val="007207EE"/>
    <w:rsid w:val="00720F30"/>
    <w:rsid w:val="00721B6B"/>
    <w:rsid w:val="00721D6A"/>
    <w:rsid w:val="00722B62"/>
    <w:rsid w:val="007232D5"/>
    <w:rsid w:val="00723A52"/>
    <w:rsid w:val="00723A5B"/>
    <w:rsid w:val="0072473E"/>
    <w:rsid w:val="00724A42"/>
    <w:rsid w:val="00725CEA"/>
    <w:rsid w:val="00725FBD"/>
    <w:rsid w:val="00726683"/>
    <w:rsid w:val="0072683D"/>
    <w:rsid w:val="00726F9F"/>
    <w:rsid w:val="0072738B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7C6"/>
    <w:rsid w:val="00744BEE"/>
    <w:rsid w:val="0074563A"/>
    <w:rsid w:val="00745ACC"/>
    <w:rsid w:val="00745BF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0F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25B"/>
    <w:rsid w:val="0076268F"/>
    <w:rsid w:val="007626A9"/>
    <w:rsid w:val="00762976"/>
    <w:rsid w:val="007629EE"/>
    <w:rsid w:val="00762D59"/>
    <w:rsid w:val="007633E5"/>
    <w:rsid w:val="0076351A"/>
    <w:rsid w:val="007635D1"/>
    <w:rsid w:val="00763AB8"/>
    <w:rsid w:val="00763D91"/>
    <w:rsid w:val="00763E4F"/>
    <w:rsid w:val="007640DC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98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08AA"/>
    <w:rsid w:val="0079173E"/>
    <w:rsid w:val="00791D0C"/>
    <w:rsid w:val="00791D31"/>
    <w:rsid w:val="007920D4"/>
    <w:rsid w:val="00793785"/>
    <w:rsid w:val="00794047"/>
    <w:rsid w:val="00794536"/>
    <w:rsid w:val="007945C2"/>
    <w:rsid w:val="00794ACC"/>
    <w:rsid w:val="00794D62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B87"/>
    <w:rsid w:val="007A3F22"/>
    <w:rsid w:val="007A418D"/>
    <w:rsid w:val="007A4350"/>
    <w:rsid w:val="007A5856"/>
    <w:rsid w:val="007A59A9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B88"/>
    <w:rsid w:val="007B1C1B"/>
    <w:rsid w:val="007B2080"/>
    <w:rsid w:val="007B2A55"/>
    <w:rsid w:val="007B30B9"/>
    <w:rsid w:val="007B33B3"/>
    <w:rsid w:val="007B3441"/>
    <w:rsid w:val="007B4269"/>
    <w:rsid w:val="007B42AA"/>
    <w:rsid w:val="007B4BA2"/>
    <w:rsid w:val="007B4EE5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370"/>
    <w:rsid w:val="007C4532"/>
    <w:rsid w:val="007C4A02"/>
    <w:rsid w:val="007C59A6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82D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1E0"/>
    <w:rsid w:val="007D54FF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1E61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CF7"/>
    <w:rsid w:val="007E4DA2"/>
    <w:rsid w:val="007E4F47"/>
    <w:rsid w:val="007E4FC8"/>
    <w:rsid w:val="007E5B71"/>
    <w:rsid w:val="007E6675"/>
    <w:rsid w:val="007E6990"/>
    <w:rsid w:val="007E6ABC"/>
    <w:rsid w:val="007E6E04"/>
    <w:rsid w:val="007E6E13"/>
    <w:rsid w:val="007E7205"/>
    <w:rsid w:val="007E762D"/>
    <w:rsid w:val="007E7998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475"/>
    <w:rsid w:val="007F4A5B"/>
    <w:rsid w:val="007F5927"/>
    <w:rsid w:val="007F5BA3"/>
    <w:rsid w:val="007F60E9"/>
    <w:rsid w:val="007F62BC"/>
    <w:rsid w:val="007F662A"/>
    <w:rsid w:val="007F7991"/>
    <w:rsid w:val="007F7EDF"/>
    <w:rsid w:val="00800454"/>
    <w:rsid w:val="0080068C"/>
    <w:rsid w:val="00800C77"/>
    <w:rsid w:val="00800F24"/>
    <w:rsid w:val="008011E1"/>
    <w:rsid w:val="008013F4"/>
    <w:rsid w:val="008015B9"/>
    <w:rsid w:val="008018F1"/>
    <w:rsid w:val="00801F59"/>
    <w:rsid w:val="00801FA6"/>
    <w:rsid w:val="0080213F"/>
    <w:rsid w:val="0080218D"/>
    <w:rsid w:val="008027CB"/>
    <w:rsid w:val="00802E4A"/>
    <w:rsid w:val="00803591"/>
    <w:rsid w:val="00804486"/>
    <w:rsid w:val="00804551"/>
    <w:rsid w:val="00804773"/>
    <w:rsid w:val="0080485A"/>
    <w:rsid w:val="008048F9"/>
    <w:rsid w:val="00804937"/>
    <w:rsid w:val="00805723"/>
    <w:rsid w:val="00806692"/>
    <w:rsid w:val="0080669A"/>
    <w:rsid w:val="00806C84"/>
    <w:rsid w:val="00807786"/>
    <w:rsid w:val="00807A2C"/>
    <w:rsid w:val="00807A33"/>
    <w:rsid w:val="00810061"/>
    <w:rsid w:val="00810557"/>
    <w:rsid w:val="008105A8"/>
    <w:rsid w:val="00811366"/>
    <w:rsid w:val="00811CD8"/>
    <w:rsid w:val="00812750"/>
    <w:rsid w:val="00812A9F"/>
    <w:rsid w:val="00813476"/>
    <w:rsid w:val="0081482E"/>
    <w:rsid w:val="00814BCC"/>
    <w:rsid w:val="00815819"/>
    <w:rsid w:val="00816551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33C"/>
    <w:rsid w:val="0083196B"/>
    <w:rsid w:val="00831F06"/>
    <w:rsid w:val="00832017"/>
    <w:rsid w:val="00832B49"/>
    <w:rsid w:val="00832C4D"/>
    <w:rsid w:val="00832D9C"/>
    <w:rsid w:val="00832F8B"/>
    <w:rsid w:val="008338AF"/>
    <w:rsid w:val="0083433F"/>
    <w:rsid w:val="008349F7"/>
    <w:rsid w:val="00835FA7"/>
    <w:rsid w:val="008363C4"/>
    <w:rsid w:val="0083653F"/>
    <w:rsid w:val="00836FC2"/>
    <w:rsid w:val="008376D6"/>
    <w:rsid w:val="0083799E"/>
    <w:rsid w:val="00840545"/>
    <w:rsid w:val="00840D34"/>
    <w:rsid w:val="00841576"/>
    <w:rsid w:val="00841B08"/>
    <w:rsid w:val="00841D95"/>
    <w:rsid w:val="008423B6"/>
    <w:rsid w:val="0084253E"/>
    <w:rsid w:val="00842A37"/>
    <w:rsid w:val="00842AC6"/>
    <w:rsid w:val="00842AEA"/>
    <w:rsid w:val="00842DA1"/>
    <w:rsid w:val="00844555"/>
    <w:rsid w:val="008447DF"/>
    <w:rsid w:val="008449A7"/>
    <w:rsid w:val="00844D4C"/>
    <w:rsid w:val="00844DED"/>
    <w:rsid w:val="00845606"/>
    <w:rsid w:val="0084562C"/>
    <w:rsid w:val="00845B28"/>
    <w:rsid w:val="00845D80"/>
    <w:rsid w:val="00846A04"/>
    <w:rsid w:val="00846E78"/>
    <w:rsid w:val="0084739C"/>
    <w:rsid w:val="008506F8"/>
    <w:rsid w:val="00850FC4"/>
    <w:rsid w:val="008514BE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1B7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C52"/>
    <w:rsid w:val="00871E7A"/>
    <w:rsid w:val="00871ECC"/>
    <w:rsid w:val="0087215B"/>
    <w:rsid w:val="0087260B"/>
    <w:rsid w:val="00872DFE"/>
    <w:rsid w:val="0087405C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D63"/>
    <w:rsid w:val="00880FBF"/>
    <w:rsid w:val="0088170F"/>
    <w:rsid w:val="00881A6C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56E"/>
    <w:rsid w:val="008857FC"/>
    <w:rsid w:val="008863D3"/>
    <w:rsid w:val="0088661F"/>
    <w:rsid w:val="00886B90"/>
    <w:rsid w:val="008875B0"/>
    <w:rsid w:val="0088770B"/>
    <w:rsid w:val="00887BF4"/>
    <w:rsid w:val="00887C74"/>
    <w:rsid w:val="008903AB"/>
    <w:rsid w:val="00891593"/>
    <w:rsid w:val="00891769"/>
    <w:rsid w:val="00891DAC"/>
    <w:rsid w:val="00892523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6FAB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A7E72"/>
    <w:rsid w:val="008B0103"/>
    <w:rsid w:val="008B0549"/>
    <w:rsid w:val="008B197C"/>
    <w:rsid w:val="008B24BF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FF9"/>
    <w:rsid w:val="008B637D"/>
    <w:rsid w:val="008B6A97"/>
    <w:rsid w:val="008B6ED4"/>
    <w:rsid w:val="008B6FF5"/>
    <w:rsid w:val="008B71B9"/>
    <w:rsid w:val="008B7396"/>
    <w:rsid w:val="008B75B4"/>
    <w:rsid w:val="008B7DB4"/>
    <w:rsid w:val="008C0ACB"/>
    <w:rsid w:val="008C0E69"/>
    <w:rsid w:val="008C0F81"/>
    <w:rsid w:val="008C0FF1"/>
    <w:rsid w:val="008C0FF5"/>
    <w:rsid w:val="008C143B"/>
    <w:rsid w:val="008C1FA1"/>
    <w:rsid w:val="008C1FB4"/>
    <w:rsid w:val="008C2230"/>
    <w:rsid w:val="008C23E3"/>
    <w:rsid w:val="008C2956"/>
    <w:rsid w:val="008C2AE3"/>
    <w:rsid w:val="008C2E00"/>
    <w:rsid w:val="008C3F83"/>
    <w:rsid w:val="008C4272"/>
    <w:rsid w:val="008C46D8"/>
    <w:rsid w:val="008C4743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4A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CAC"/>
    <w:rsid w:val="008E721F"/>
    <w:rsid w:val="008E774B"/>
    <w:rsid w:val="008E776C"/>
    <w:rsid w:val="008E7C2C"/>
    <w:rsid w:val="008E7F18"/>
    <w:rsid w:val="008F01FE"/>
    <w:rsid w:val="008F057D"/>
    <w:rsid w:val="008F08B9"/>
    <w:rsid w:val="008F0CEF"/>
    <w:rsid w:val="008F1077"/>
    <w:rsid w:val="008F133F"/>
    <w:rsid w:val="008F1880"/>
    <w:rsid w:val="008F1897"/>
    <w:rsid w:val="008F1A0D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781"/>
    <w:rsid w:val="008F589C"/>
    <w:rsid w:val="008F6071"/>
    <w:rsid w:val="008F633B"/>
    <w:rsid w:val="008F6582"/>
    <w:rsid w:val="008F6B5A"/>
    <w:rsid w:val="008F6DD7"/>
    <w:rsid w:val="008F76BB"/>
    <w:rsid w:val="008F7813"/>
    <w:rsid w:val="0090114D"/>
    <w:rsid w:val="00901ADC"/>
    <w:rsid w:val="00901E8E"/>
    <w:rsid w:val="00902465"/>
    <w:rsid w:val="00903117"/>
    <w:rsid w:val="00903476"/>
    <w:rsid w:val="00903F38"/>
    <w:rsid w:val="009042E2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446"/>
    <w:rsid w:val="009158A8"/>
    <w:rsid w:val="00917581"/>
    <w:rsid w:val="00917A41"/>
    <w:rsid w:val="00917AF4"/>
    <w:rsid w:val="009207C2"/>
    <w:rsid w:val="0092099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57A"/>
    <w:rsid w:val="0093061F"/>
    <w:rsid w:val="00931927"/>
    <w:rsid w:val="00931AB4"/>
    <w:rsid w:val="009327E3"/>
    <w:rsid w:val="009329D8"/>
    <w:rsid w:val="00932B95"/>
    <w:rsid w:val="00932C98"/>
    <w:rsid w:val="009331D6"/>
    <w:rsid w:val="009339A2"/>
    <w:rsid w:val="0093433B"/>
    <w:rsid w:val="00934C7C"/>
    <w:rsid w:val="009352D1"/>
    <w:rsid w:val="0093592C"/>
    <w:rsid w:val="00935AFC"/>
    <w:rsid w:val="00936514"/>
    <w:rsid w:val="00936ACB"/>
    <w:rsid w:val="00936B41"/>
    <w:rsid w:val="00936F8B"/>
    <w:rsid w:val="009370DE"/>
    <w:rsid w:val="00937696"/>
    <w:rsid w:val="00940241"/>
    <w:rsid w:val="0094036F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A03"/>
    <w:rsid w:val="00945B72"/>
    <w:rsid w:val="00946A91"/>
    <w:rsid w:val="009477DE"/>
    <w:rsid w:val="00950090"/>
    <w:rsid w:val="00950102"/>
    <w:rsid w:val="0095020E"/>
    <w:rsid w:val="00950B1A"/>
    <w:rsid w:val="00951257"/>
    <w:rsid w:val="009512B4"/>
    <w:rsid w:val="00951584"/>
    <w:rsid w:val="009518A5"/>
    <w:rsid w:val="009529CD"/>
    <w:rsid w:val="00952C9B"/>
    <w:rsid w:val="00953225"/>
    <w:rsid w:val="00953503"/>
    <w:rsid w:val="00953DC9"/>
    <w:rsid w:val="00953EE0"/>
    <w:rsid w:val="009542D3"/>
    <w:rsid w:val="0095470F"/>
    <w:rsid w:val="00954A31"/>
    <w:rsid w:val="00954ACF"/>
    <w:rsid w:val="00954DC3"/>
    <w:rsid w:val="00954FEA"/>
    <w:rsid w:val="009552F5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94C"/>
    <w:rsid w:val="00964CFB"/>
    <w:rsid w:val="00964D6C"/>
    <w:rsid w:val="00964FAC"/>
    <w:rsid w:val="00965451"/>
    <w:rsid w:val="00965463"/>
    <w:rsid w:val="009655DE"/>
    <w:rsid w:val="009658A3"/>
    <w:rsid w:val="00965C3A"/>
    <w:rsid w:val="00966BD8"/>
    <w:rsid w:val="009670B0"/>
    <w:rsid w:val="00967384"/>
    <w:rsid w:val="009674F5"/>
    <w:rsid w:val="00967515"/>
    <w:rsid w:val="00967DEB"/>
    <w:rsid w:val="00967F2E"/>
    <w:rsid w:val="00971B3F"/>
    <w:rsid w:val="00971DE1"/>
    <w:rsid w:val="00972462"/>
    <w:rsid w:val="00972DBB"/>
    <w:rsid w:val="00973160"/>
    <w:rsid w:val="00973BD9"/>
    <w:rsid w:val="009756C1"/>
    <w:rsid w:val="00975936"/>
    <w:rsid w:val="00975B3A"/>
    <w:rsid w:val="00975BEF"/>
    <w:rsid w:val="009760A8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22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74B"/>
    <w:rsid w:val="0099115F"/>
    <w:rsid w:val="009911D1"/>
    <w:rsid w:val="0099169E"/>
    <w:rsid w:val="009916A5"/>
    <w:rsid w:val="009919FE"/>
    <w:rsid w:val="009927D6"/>
    <w:rsid w:val="00992D54"/>
    <w:rsid w:val="0099350A"/>
    <w:rsid w:val="0099381D"/>
    <w:rsid w:val="00993F19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094"/>
    <w:rsid w:val="009A1341"/>
    <w:rsid w:val="009A14A0"/>
    <w:rsid w:val="009A19BA"/>
    <w:rsid w:val="009A2174"/>
    <w:rsid w:val="009A223C"/>
    <w:rsid w:val="009A26E4"/>
    <w:rsid w:val="009A27B0"/>
    <w:rsid w:val="009A2AC8"/>
    <w:rsid w:val="009A3045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A7B66"/>
    <w:rsid w:val="009B01F8"/>
    <w:rsid w:val="009B0264"/>
    <w:rsid w:val="009B043B"/>
    <w:rsid w:val="009B0BBF"/>
    <w:rsid w:val="009B1768"/>
    <w:rsid w:val="009B177E"/>
    <w:rsid w:val="009B1DFF"/>
    <w:rsid w:val="009B2031"/>
    <w:rsid w:val="009B212A"/>
    <w:rsid w:val="009B2560"/>
    <w:rsid w:val="009B28CD"/>
    <w:rsid w:val="009B2F3C"/>
    <w:rsid w:val="009B2FF4"/>
    <w:rsid w:val="009B3457"/>
    <w:rsid w:val="009B53B5"/>
    <w:rsid w:val="009B53D1"/>
    <w:rsid w:val="009B54DA"/>
    <w:rsid w:val="009B57BD"/>
    <w:rsid w:val="009B5852"/>
    <w:rsid w:val="009B598C"/>
    <w:rsid w:val="009B6A61"/>
    <w:rsid w:val="009B6E83"/>
    <w:rsid w:val="009B7332"/>
    <w:rsid w:val="009B7340"/>
    <w:rsid w:val="009B792A"/>
    <w:rsid w:val="009B7A68"/>
    <w:rsid w:val="009B7B50"/>
    <w:rsid w:val="009B7B7F"/>
    <w:rsid w:val="009B7BC2"/>
    <w:rsid w:val="009C0342"/>
    <w:rsid w:val="009C08A1"/>
    <w:rsid w:val="009C0909"/>
    <w:rsid w:val="009C0A6C"/>
    <w:rsid w:val="009C0C65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2FD0"/>
    <w:rsid w:val="009D32D1"/>
    <w:rsid w:val="009D34E2"/>
    <w:rsid w:val="009D3BF8"/>
    <w:rsid w:val="009D408D"/>
    <w:rsid w:val="009D499B"/>
    <w:rsid w:val="009D4AFA"/>
    <w:rsid w:val="009D4BE0"/>
    <w:rsid w:val="009D5DF7"/>
    <w:rsid w:val="009D60B5"/>
    <w:rsid w:val="009D622A"/>
    <w:rsid w:val="009D6545"/>
    <w:rsid w:val="009D672D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1DD7"/>
    <w:rsid w:val="009E26F4"/>
    <w:rsid w:val="009E33FD"/>
    <w:rsid w:val="009E3C41"/>
    <w:rsid w:val="009E3F02"/>
    <w:rsid w:val="009E4CE3"/>
    <w:rsid w:val="009E4D29"/>
    <w:rsid w:val="009E504A"/>
    <w:rsid w:val="009E52C9"/>
    <w:rsid w:val="009E588B"/>
    <w:rsid w:val="009E633A"/>
    <w:rsid w:val="009E6AA9"/>
    <w:rsid w:val="009E6ED8"/>
    <w:rsid w:val="009E7F4E"/>
    <w:rsid w:val="009F0536"/>
    <w:rsid w:val="009F05E5"/>
    <w:rsid w:val="009F0820"/>
    <w:rsid w:val="009F0BA2"/>
    <w:rsid w:val="009F0D3D"/>
    <w:rsid w:val="009F1CAD"/>
    <w:rsid w:val="009F1D3E"/>
    <w:rsid w:val="009F3234"/>
    <w:rsid w:val="009F34EB"/>
    <w:rsid w:val="009F35D2"/>
    <w:rsid w:val="009F3888"/>
    <w:rsid w:val="009F3A71"/>
    <w:rsid w:val="009F3E12"/>
    <w:rsid w:val="009F4799"/>
    <w:rsid w:val="009F4924"/>
    <w:rsid w:val="009F5429"/>
    <w:rsid w:val="009F552A"/>
    <w:rsid w:val="009F5B91"/>
    <w:rsid w:val="009F5C3E"/>
    <w:rsid w:val="009F6044"/>
    <w:rsid w:val="009F6D40"/>
    <w:rsid w:val="009F71BF"/>
    <w:rsid w:val="009F753A"/>
    <w:rsid w:val="009F7EDA"/>
    <w:rsid w:val="00A00241"/>
    <w:rsid w:val="00A01538"/>
    <w:rsid w:val="00A01700"/>
    <w:rsid w:val="00A01806"/>
    <w:rsid w:val="00A02798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37B"/>
    <w:rsid w:val="00A122F1"/>
    <w:rsid w:val="00A12881"/>
    <w:rsid w:val="00A12BA0"/>
    <w:rsid w:val="00A12BCF"/>
    <w:rsid w:val="00A1315D"/>
    <w:rsid w:val="00A13971"/>
    <w:rsid w:val="00A1399D"/>
    <w:rsid w:val="00A13A0C"/>
    <w:rsid w:val="00A13BD2"/>
    <w:rsid w:val="00A14F6C"/>
    <w:rsid w:val="00A15A3F"/>
    <w:rsid w:val="00A15E05"/>
    <w:rsid w:val="00A160A6"/>
    <w:rsid w:val="00A1654E"/>
    <w:rsid w:val="00A205D3"/>
    <w:rsid w:val="00A2125E"/>
    <w:rsid w:val="00A215E5"/>
    <w:rsid w:val="00A2187A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DD3"/>
    <w:rsid w:val="00A31F02"/>
    <w:rsid w:val="00A31FFD"/>
    <w:rsid w:val="00A325C0"/>
    <w:rsid w:val="00A32F43"/>
    <w:rsid w:val="00A3332A"/>
    <w:rsid w:val="00A34457"/>
    <w:rsid w:val="00A34F17"/>
    <w:rsid w:val="00A351C1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6F5"/>
    <w:rsid w:val="00A437D4"/>
    <w:rsid w:val="00A4447A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14D2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57A0"/>
    <w:rsid w:val="00A56528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A62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67EB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642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2C7D"/>
    <w:rsid w:val="00A8317B"/>
    <w:rsid w:val="00A83413"/>
    <w:rsid w:val="00A83A12"/>
    <w:rsid w:val="00A83BC6"/>
    <w:rsid w:val="00A84316"/>
    <w:rsid w:val="00A84E36"/>
    <w:rsid w:val="00A85F59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6A"/>
    <w:rsid w:val="00A934EF"/>
    <w:rsid w:val="00A94413"/>
    <w:rsid w:val="00A945AD"/>
    <w:rsid w:val="00A94B65"/>
    <w:rsid w:val="00A94DD8"/>
    <w:rsid w:val="00A959F4"/>
    <w:rsid w:val="00A96AC4"/>
    <w:rsid w:val="00A97557"/>
    <w:rsid w:val="00A9781E"/>
    <w:rsid w:val="00A97B1A"/>
    <w:rsid w:val="00A97E3E"/>
    <w:rsid w:val="00AA0DF9"/>
    <w:rsid w:val="00AA0F94"/>
    <w:rsid w:val="00AA0FEE"/>
    <w:rsid w:val="00AA1082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0C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1D"/>
    <w:rsid w:val="00AB1AC0"/>
    <w:rsid w:val="00AB1C2A"/>
    <w:rsid w:val="00AB1C8B"/>
    <w:rsid w:val="00AB1CE8"/>
    <w:rsid w:val="00AB1E8B"/>
    <w:rsid w:val="00AB21A2"/>
    <w:rsid w:val="00AB26ED"/>
    <w:rsid w:val="00AB2722"/>
    <w:rsid w:val="00AB283B"/>
    <w:rsid w:val="00AB2DFD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CB2"/>
    <w:rsid w:val="00AB5D55"/>
    <w:rsid w:val="00AB5DC8"/>
    <w:rsid w:val="00AB5ECF"/>
    <w:rsid w:val="00AB6DF6"/>
    <w:rsid w:val="00AB6E82"/>
    <w:rsid w:val="00AB6FBD"/>
    <w:rsid w:val="00AB7494"/>
    <w:rsid w:val="00AB7C37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96B"/>
    <w:rsid w:val="00AC2E48"/>
    <w:rsid w:val="00AC2EB0"/>
    <w:rsid w:val="00AC2FFF"/>
    <w:rsid w:val="00AC318C"/>
    <w:rsid w:val="00AC3E8B"/>
    <w:rsid w:val="00AC66AD"/>
    <w:rsid w:val="00AC678D"/>
    <w:rsid w:val="00AC68C3"/>
    <w:rsid w:val="00AC694E"/>
    <w:rsid w:val="00AC7189"/>
    <w:rsid w:val="00AC73EE"/>
    <w:rsid w:val="00AD02A0"/>
    <w:rsid w:val="00AD1190"/>
    <w:rsid w:val="00AD1F5B"/>
    <w:rsid w:val="00AD2247"/>
    <w:rsid w:val="00AD2AB6"/>
    <w:rsid w:val="00AD2D2C"/>
    <w:rsid w:val="00AD2D59"/>
    <w:rsid w:val="00AD319D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CEA"/>
    <w:rsid w:val="00AE0DD1"/>
    <w:rsid w:val="00AE1069"/>
    <w:rsid w:val="00AE1167"/>
    <w:rsid w:val="00AE15E4"/>
    <w:rsid w:val="00AE227E"/>
    <w:rsid w:val="00AE2A91"/>
    <w:rsid w:val="00AE335F"/>
    <w:rsid w:val="00AE34B5"/>
    <w:rsid w:val="00AE3A32"/>
    <w:rsid w:val="00AE4CEE"/>
    <w:rsid w:val="00AE5068"/>
    <w:rsid w:val="00AE5B28"/>
    <w:rsid w:val="00AE5F49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6D19"/>
    <w:rsid w:val="00AF7042"/>
    <w:rsid w:val="00AF74CF"/>
    <w:rsid w:val="00AF76DF"/>
    <w:rsid w:val="00AF7911"/>
    <w:rsid w:val="00B00C92"/>
    <w:rsid w:val="00B014D2"/>
    <w:rsid w:val="00B01DE7"/>
    <w:rsid w:val="00B02302"/>
    <w:rsid w:val="00B02F46"/>
    <w:rsid w:val="00B03769"/>
    <w:rsid w:val="00B038D8"/>
    <w:rsid w:val="00B04D59"/>
    <w:rsid w:val="00B05086"/>
    <w:rsid w:val="00B06010"/>
    <w:rsid w:val="00B0650D"/>
    <w:rsid w:val="00B06783"/>
    <w:rsid w:val="00B0724D"/>
    <w:rsid w:val="00B07582"/>
    <w:rsid w:val="00B077DB"/>
    <w:rsid w:val="00B07DF7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66"/>
    <w:rsid w:val="00B13F72"/>
    <w:rsid w:val="00B144C4"/>
    <w:rsid w:val="00B1590D"/>
    <w:rsid w:val="00B15FBD"/>
    <w:rsid w:val="00B16102"/>
    <w:rsid w:val="00B16B9D"/>
    <w:rsid w:val="00B16BCF"/>
    <w:rsid w:val="00B17366"/>
    <w:rsid w:val="00B17420"/>
    <w:rsid w:val="00B17792"/>
    <w:rsid w:val="00B200C7"/>
    <w:rsid w:val="00B206BE"/>
    <w:rsid w:val="00B20CB9"/>
    <w:rsid w:val="00B21023"/>
    <w:rsid w:val="00B21920"/>
    <w:rsid w:val="00B21AC2"/>
    <w:rsid w:val="00B21CED"/>
    <w:rsid w:val="00B21FED"/>
    <w:rsid w:val="00B232C5"/>
    <w:rsid w:val="00B233A8"/>
    <w:rsid w:val="00B2446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79D"/>
    <w:rsid w:val="00B26A74"/>
    <w:rsid w:val="00B26FDF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6BE"/>
    <w:rsid w:val="00B33712"/>
    <w:rsid w:val="00B33BEB"/>
    <w:rsid w:val="00B34473"/>
    <w:rsid w:val="00B3451D"/>
    <w:rsid w:val="00B34A16"/>
    <w:rsid w:val="00B361A3"/>
    <w:rsid w:val="00B36AB3"/>
    <w:rsid w:val="00B36E05"/>
    <w:rsid w:val="00B36EC5"/>
    <w:rsid w:val="00B378FE"/>
    <w:rsid w:val="00B40F9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704C"/>
    <w:rsid w:val="00B47EE3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57EF0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497"/>
    <w:rsid w:val="00B656D7"/>
    <w:rsid w:val="00B65AE1"/>
    <w:rsid w:val="00B665FF"/>
    <w:rsid w:val="00B66E57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208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AD7"/>
    <w:rsid w:val="00B95C71"/>
    <w:rsid w:val="00B96374"/>
    <w:rsid w:val="00B96470"/>
    <w:rsid w:val="00B966F5"/>
    <w:rsid w:val="00B97831"/>
    <w:rsid w:val="00B978D8"/>
    <w:rsid w:val="00B97A8E"/>
    <w:rsid w:val="00BA0E26"/>
    <w:rsid w:val="00BA0EC7"/>
    <w:rsid w:val="00BA104A"/>
    <w:rsid w:val="00BA11E3"/>
    <w:rsid w:val="00BA1666"/>
    <w:rsid w:val="00BA1763"/>
    <w:rsid w:val="00BA1A4B"/>
    <w:rsid w:val="00BA2047"/>
    <w:rsid w:val="00BA216B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5F1"/>
    <w:rsid w:val="00BA672B"/>
    <w:rsid w:val="00BA6C46"/>
    <w:rsid w:val="00BA6F72"/>
    <w:rsid w:val="00BA7C53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59F"/>
    <w:rsid w:val="00BB382B"/>
    <w:rsid w:val="00BB3B26"/>
    <w:rsid w:val="00BB41B8"/>
    <w:rsid w:val="00BB43C6"/>
    <w:rsid w:val="00BB4A92"/>
    <w:rsid w:val="00BB4BF3"/>
    <w:rsid w:val="00BB4D31"/>
    <w:rsid w:val="00BB4E24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212"/>
    <w:rsid w:val="00BC1811"/>
    <w:rsid w:val="00BC1AB8"/>
    <w:rsid w:val="00BC1F6A"/>
    <w:rsid w:val="00BC28AD"/>
    <w:rsid w:val="00BC2CC4"/>
    <w:rsid w:val="00BC2FAA"/>
    <w:rsid w:val="00BC400D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8DC"/>
    <w:rsid w:val="00BD0165"/>
    <w:rsid w:val="00BD08E1"/>
    <w:rsid w:val="00BD0D80"/>
    <w:rsid w:val="00BD13A1"/>
    <w:rsid w:val="00BD1928"/>
    <w:rsid w:val="00BD1C67"/>
    <w:rsid w:val="00BD25DF"/>
    <w:rsid w:val="00BD294C"/>
    <w:rsid w:val="00BD2D61"/>
    <w:rsid w:val="00BD2DA5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893"/>
    <w:rsid w:val="00BE0B33"/>
    <w:rsid w:val="00BE0B8B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309D"/>
    <w:rsid w:val="00BE36C8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279B"/>
    <w:rsid w:val="00BF3085"/>
    <w:rsid w:val="00BF332E"/>
    <w:rsid w:val="00BF362D"/>
    <w:rsid w:val="00BF3FB5"/>
    <w:rsid w:val="00BF4511"/>
    <w:rsid w:val="00BF48E0"/>
    <w:rsid w:val="00BF4BA0"/>
    <w:rsid w:val="00BF4BB9"/>
    <w:rsid w:val="00BF55FF"/>
    <w:rsid w:val="00BF57D5"/>
    <w:rsid w:val="00BF5962"/>
    <w:rsid w:val="00BF59AF"/>
    <w:rsid w:val="00BF5C9B"/>
    <w:rsid w:val="00BF6785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12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0F46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4027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2F9C"/>
    <w:rsid w:val="00C23206"/>
    <w:rsid w:val="00C232C1"/>
    <w:rsid w:val="00C23583"/>
    <w:rsid w:val="00C24081"/>
    <w:rsid w:val="00C241D3"/>
    <w:rsid w:val="00C249D6"/>
    <w:rsid w:val="00C24FAF"/>
    <w:rsid w:val="00C25281"/>
    <w:rsid w:val="00C25429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40145"/>
    <w:rsid w:val="00C40210"/>
    <w:rsid w:val="00C40C43"/>
    <w:rsid w:val="00C41340"/>
    <w:rsid w:val="00C4175A"/>
    <w:rsid w:val="00C418E4"/>
    <w:rsid w:val="00C41C4D"/>
    <w:rsid w:val="00C41E38"/>
    <w:rsid w:val="00C42152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6CB2"/>
    <w:rsid w:val="00C47933"/>
    <w:rsid w:val="00C47E23"/>
    <w:rsid w:val="00C47F88"/>
    <w:rsid w:val="00C47F9F"/>
    <w:rsid w:val="00C5028F"/>
    <w:rsid w:val="00C50E13"/>
    <w:rsid w:val="00C520DC"/>
    <w:rsid w:val="00C526D5"/>
    <w:rsid w:val="00C53035"/>
    <w:rsid w:val="00C535F7"/>
    <w:rsid w:val="00C5417C"/>
    <w:rsid w:val="00C54316"/>
    <w:rsid w:val="00C54422"/>
    <w:rsid w:val="00C54CF2"/>
    <w:rsid w:val="00C54D22"/>
    <w:rsid w:val="00C54E5D"/>
    <w:rsid w:val="00C55F21"/>
    <w:rsid w:val="00C5616A"/>
    <w:rsid w:val="00C565BA"/>
    <w:rsid w:val="00C5688C"/>
    <w:rsid w:val="00C5747F"/>
    <w:rsid w:val="00C579AB"/>
    <w:rsid w:val="00C57F4D"/>
    <w:rsid w:val="00C57F95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A24"/>
    <w:rsid w:val="00C65872"/>
    <w:rsid w:val="00C66035"/>
    <w:rsid w:val="00C66109"/>
    <w:rsid w:val="00C66760"/>
    <w:rsid w:val="00C6695B"/>
    <w:rsid w:val="00C67A81"/>
    <w:rsid w:val="00C67DA6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7AD"/>
    <w:rsid w:val="00C73E5D"/>
    <w:rsid w:val="00C73ECA"/>
    <w:rsid w:val="00C74920"/>
    <w:rsid w:val="00C751E6"/>
    <w:rsid w:val="00C75E75"/>
    <w:rsid w:val="00C76F8F"/>
    <w:rsid w:val="00C77953"/>
    <w:rsid w:val="00C80536"/>
    <w:rsid w:val="00C80781"/>
    <w:rsid w:val="00C808C8"/>
    <w:rsid w:val="00C80A73"/>
    <w:rsid w:val="00C8100F"/>
    <w:rsid w:val="00C8115E"/>
    <w:rsid w:val="00C812A5"/>
    <w:rsid w:val="00C81A97"/>
    <w:rsid w:val="00C81D26"/>
    <w:rsid w:val="00C8208E"/>
    <w:rsid w:val="00C822C7"/>
    <w:rsid w:val="00C827FB"/>
    <w:rsid w:val="00C82818"/>
    <w:rsid w:val="00C829BF"/>
    <w:rsid w:val="00C829E0"/>
    <w:rsid w:val="00C83538"/>
    <w:rsid w:val="00C836E4"/>
    <w:rsid w:val="00C83806"/>
    <w:rsid w:val="00C850A0"/>
    <w:rsid w:val="00C85173"/>
    <w:rsid w:val="00C8607E"/>
    <w:rsid w:val="00C862A7"/>
    <w:rsid w:val="00C86DA3"/>
    <w:rsid w:val="00C8728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289"/>
    <w:rsid w:val="00C96CAB"/>
    <w:rsid w:val="00C970A7"/>
    <w:rsid w:val="00C97F6F"/>
    <w:rsid w:val="00CA09D1"/>
    <w:rsid w:val="00CA0ECB"/>
    <w:rsid w:val="00CA1438"/>
    <w:rsid w:val="00CA1F6D"/>
    <w:rsid w:val="00CA246A"/>
    <w:rsid w:val="00CA253A"/>
    <w:rsid w:val="00CA27FB"/>
    <w:rsid w:val="00CA39B2"/>
    <w:rsid w:val="00CA3D27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068F"/>
    <w:rsid w:val="00CB160A"/>
    <w:rsid w:val="00CB1E27"/>
    <w:rsid w:val="00CB22B4"/>
    <w:rsid w:val="00CB22DE"/>
    <w:rsid w:val="00CB2331"/>
    <w:rsid w:val="00CB2C8C"/>
    <w:rsid w:val="00CB2DC5"/>
    <w:rsid w:val="00CB3023"/>
    <w:rsid w:val="00CB3B7D"/>
    <w:rsid w:val="00CB3C98"/>
    <w:rsid w:val="00CB4836"/>
    <w:rsid w:val="00CB48D5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1E92"/>
    <w:rsid w:val="00CD240C"/>
    <w:rsid w:val="00CD2FE4"/>
    <w:rsid w:val="00CD346F"/>
    <w:rsid w:val="00CD34CC"/>
    <w:rsid w:val="00CD3574"/>
    <w:rsid w:val="00CD3A08"/>
    <w:rsid w:val="00CD3A71"/>
    <w:rsid w:val="00CD43D5"/>
    <w:rsid w:val="00CD47EE"/>
    <w:rsid w:val="00CD4DBD"/>
    <w:rsid w:val="00CD4EAC"/>
    <w:rsid w:val="00CD5BD8"/>
    <w:rsid w:val="00CD624A"/>
    <w:rsid w:val="00CD6632"/>
    <w:rsid w:val="00CD682E"/>
    <w:rsid w:val="00CD6974"/>
    <w:rsid w:val="00CD79F5"/>
    <w:rsid w:val="00CD7CFB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46"/>
    <w:rsid w:val="00CF1939"/>
    <w:rsid w:val="00CF1A66"/>
    <w:rsid w:val="00CF202D"/>
    <w:rsid w:val="00CF2771"/>
    <w:rsid w:val="00CF2840"/>
    <w:rsid w:val="00CF2E08"/>
    <w:rsid w:val="00CF34C4"/>
    <w:rsid w:val="00CF4198"/>
    <w:rsid w:val="00CF426B"/>
    <w:rsid w:val="00CF4D74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4F2"/>
    <w:rsid w:val="00D0151A"/>
    <w:rsid w:val="00D01D9B"/>
    <w:rsid w:val="00D02287"/>
    <w:rsid w:val="00D032E0"/>
    <w:rsid w:val="00D03A07"/>
    <w:rsid w:val="00D03CAA"/>
    <w:rsid w:val="00D03E40"/>
    <w:rsid w:val="00D03F98"/>
    <w:rsid w:val="00D041A7"/>
    <w:rsid w:val="00D048C4"/>
    <w:rsid w:val="00D0506B"/>
    <w:rsid w:val="00D051CD"/>
    <w:rsid w:val="00D0549D"/>
    <w:rsid w:val="00D059E7"/>
    <w:rsid w:val="00D05A31"/>
    <w:rsid w:val="00D05F72"/>
    <w:rsid w:val="00D0715F"/>
    <w:rsid w:val="00D0716B"/>
    <w:rsid w:val="00D077EE"/>
    <w:rsid w:val="00D10258"/>
    <w:rsid w:val="00D105F3"/>
    <w:rsid w:val="00D106C0"/>
    <w:rsid w:val="00D10C91"/>
    <w:rsid w:val="00D11440"/>
    <w:rsid w:val="00D116C8"/>
    <w:rsid w:val="00D1181D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055E"/>
    <w:rsid w:val="00D20AF0"/>
    <w:rsid w:val="00D210CF"/>
    <w:rsid w:val="00D21B9E"/>
    <w:rsid w:val="00D22060"/>
    <w:rsid w:val="00D22A35"/>
    <w:rsid w:val="00D22F7C"/>
    <w:rsid w:val="00D235BA"/>
    <w:rsid w:val="00D23845"/>
    <w:rsid w:val="00D24238"/>
    <w:rsid w:val="00D24540"/>
    <w:rsid w:val="00D24858"/>
    <w:rsid w:val="00D24B40"/>
    <w:rsid w:val="00D24CA3"/>
    <w:rsid w:val="00D24D56"/>
    <w:rsid w:val="00D24D9F"/>
    <w:rsid w:val="00D25556"/>
    <w:rsid w:val="00D262FE"/>
    <w:rsid w:val="00D2695A"/>
    <w:rsid w:val="00D26A42"/>
    <w:rsid w:val="00D277B1"/>
    <w:rsid w:val="00D2781B"/>
    <w:rsid w:val="00D27A92"/>
    <w:rsid w:val="00D27B6D"/>
    <w:rsid w:val="00D27D22"/>
    <w:rsid w:val="00D30171"/>
    <w:rsid w:val="00D30300"/>
    <w:rsid w:val="00D30D27"/>
    <w:rsid w:val="00D311CC"/>
    <w:rsid w:val="00D311F1"/>
    <w:rsid w:val="00D31605"/>
    <w:rsid w:val="00D3164A"/>
    <w:rsid w:val="00D31A86"/>
    <w:rsid w:val="00D321A8"/>
    <w:rsid w:val="00D323AD"/>
    <w:rsid w:val="00D325E5"/>
    <w:rsid w:val="00D329D3"/>
    <w:rsid w:val="00D32EB0"/>
    <w:rsid w:val="00D333B9"/>
    <w:rsid w:val="00D33E3B"/>
    <w:rsid w:val="00D341DD"/>
    <w:rsid w:val="00D344DD"/>
    <w:rsid w:val="00D34C13"/>
    <w:rsid w:val="00D34DF8"/>
    <w:rsid w:val="00D358C8"/>
    <w:rsid w:val="00D35EF0"/>
    <w:rsid w:val="00D36F79"/>
    <w:rsid w:val="00D372FC"/>
    <w:rsid w:val="00D374AF"/>
    <w:rsid w:val="00D37AF1"/>
    <w:rsid w:val="00D37BF6"/>
    <w:rsid w:val="00D37EF6"/>
    <w:rsid w:val="00D40227"/>
    <w:rsid w:val="00D405A5"/>
    <w:rsid w:val="00D40FCA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D4D"/>
    <w:rsid w:val="00D46332"/>
    <w:rsid w:val="00D4675C"/>
    <w:rsid w:val="00D4741E"/>
    <w:rsid w:val="00D47EFB"/>
    <w:rsid w:val="00D5145A"/>
    <w:rsid w:val="00D51626"/>
    <w:rsid w:val="00D516EA"/>
    <w:rsid w:val="00D51769"/>
    <w:rsid w:val="00D51F7D"/>
    <w:rsid w:val="00D51FA0"/>
    <w:rsid w:val="00D521A0"/>
    <w:rsid w:val="00D521FC"/>
    <w:rsid w:val="00D52332"/>
    <w:rsid w:val="00D52824"/>
    <w:rsid w:val="00D52C3A"/>
    <w:rsid w:val="00D53B9A"/>
    <w:rsid w:val="00D53DA9"/>
    <w:rsid w:val="00D5410B"/>
    <w:rsid w:val="00D54569"/>
    <w:rsid w:val="00D545E9"/>
    <w:rsid w:val="00D546B5"/>
    <w:rsid w:val="00D55D94"/>
    <w:rsid w:val="00D561C9"/>
    <w:rsid w:val="00D56B78"/>
    <w:rsid w:val="00D5725B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9D6"/>
    <w:rsid w:val="00D61EB6"/>
    <w:rsid w:val="00D62467"/>
    <w:rsid w:val="00D62C17"/>
    <w:rsid w:val="00D62C2D"/>
    <w:rsid w:val="00D6324D"/>
    <w:rsid w:val="00D63EC4"/>
    <w:rsid w:val="00D6444A"/>
    <w:rsid w:val="00D65512"/>
    <w:rsid w:val="00D65852"/>
    <w:rsid w:val="00D65D1D"/>
    <w:rsid w:val="00D66053"/>
    <w:rsid w:val="00D6615D"/>
    <w:rsid w:val="00D66380"/>
    <w:rsid w:val="00D66546"/>
    <w:rsid w:val="00D67936"/>
    <w:rsid w:val="00D70878"/>
    <w:rsid w:val="00D708B3"/>
    <w:rsid w:val="00D70D53"/>
    <w:rsid w:val="00D70EB9"/>
    <w:rsid w:val="00D70F9C"/>
    <w:rsid w:val="00D710BE"/>
    <w:rsid w:val="00D718B5"/>
    <w:rsid w:val="00D72BFA"/>
    <w:rsid w:val="00D73AF7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6D55"/>
    <w:rsid w:val="00D770F7"/>
    <w:rsid w:val="00D77BAD"/>
    <w:rsid w:val="00D77DD7"/>
    <w:rsid w:val="00D8004E"/>
    <w:rsid w:val="00D80108"/>
    <w:rsid w:val="00D8033C"/>
    <w:rsid w:val="00D80795"/>
    <w:rsid w:val="00D8086F"/>
    <w:rsid w:val="00D808A3"/>
    <w:rsid w:val="00D80DA6"/>
    <w:rsid w:val="00D80F04"/>
    <w:rsid w:val="00D810C7"/>
    <w:rsid w:val="00D81ADE"/>
    <w:rsid w:val="00D81B83"/>
    <w:rsid w:val="00D833A2"/>
    <w:rsid w:val="00D8394A"/>
    <w:rsid w:val="00D8424E"/>
    <w:rsid w:val="00D84284"/>
    <w:rsid w:val="00D8462B"/>
    <w:rsid w:val="00D84686"/>
    <w:rsid w:val="00D84BEE"/>
    <w:rsid w:val="00D84DD9"/>
    <w:rsid w:val="00D8506B"/>
    <w:rsid w:val="00D8522B"/>
    <w:rsid w:val="00D85370"/>
    <w:rsid w:val="00D85623"/>
    <w:rsid w:val="00D8596E"/>
    <w:rsid w:val="00D861A0"/>
    <w:rsid w:val="00D86252"/>
    <w:rsid w:val="00D865E8"/>
    <w:rsid w:val="00D86AEE"/>
    <w:rsid w:val="00D86B4A"/>
    <w:rsid w:val="00D86D1C"/>
    <w:rsid w:val="00D8776F"/>
    <w:rsid w:val="00D8785A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A86"/>
    <w:rsid w:val="00D94B75"/>
    <w:rsid w:val="00D95249"/>
    <w:rsid w:val="00D95A48"/>
    <w:rsid w:val="00D95A67"/>
    <w:rsid w:val="00D96A23"/>
    <w:rsid w:val="00D96FB2"/>
    <w:rsid w:val="00D97243"/>
    <w:rsid w:val="00D97655"/>
    <w:rsid w:val="00D976C0"/>
    <w:rsid w:val="00D97F11"/>
    <w:rsid w:val="00DA094E"/>
    <w:rsid w:val="00DA0958"/>
    <w:rsid w:val="00DA0B14"/>
    <w:rsid w:val="00DA1470"/>
    <w:rsid w:val="00DA1BD3"/>
    <w:rsid w:val="00DA1D7C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A91"/>
    <w:rsid w:val="00DB2CDC"/>
    <w:rsid w:val="00DB3300"/>
    <w:rsid w:val="00DB33F2"/>
    <w:rsid w:val="00DB3613"/>
    <w:rsid w:val="00DB3D82"/>
    <w:rsid w:val="00DB40C4"/>
    <w:rsid w:val="00DB40D4"/>
    <w:rsid w:val="00DB42BD"/>
    <w:rsid w:val="00DB4CF3"/>
    <w:rsid w:val="00DB50A5"/>
    <w:rsid w:val="00DB5157"/>
    <w:rsid w:val="00DB553D"/>
    <w:rsid w:val="00DB573D"/>
    <w:rsid w:val="00DB57F5"/>
    <w:rsid w:val="00DB5D0B"/>
    <w:rsid w:val="00DB6599"/>
    <w:rsid w:val="00DB6670"/>
    <w:rsid w:val="00DB6ABE"/>
    <w:rsid w:val="00DB6B18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345C"/>
    <w:rsid w:val="00DC3BE6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CD7"/>
    <w:rsid w:val="00DE2A23"/>
    <w:rsid w:val="00DE3640"/>
    <w:rsid w:val="00DE3A6D"/>
    <w:rsid w:val="00DE420F"/>
    <w:rsid w:val="00DE526B"/>
    <w:rsid w:val="00DE5817"/>
    <w:rsid w:val="00DE58FC"/>
    <w:rsid w:val="00DE5CF7"/>
    <w:rsid w:val="00DE637C"/>
    <w:rsid w:val="00DE6649"/>
    <w:rsid w:val="00DE69EF"/>
    <w:rsid w:val="00DE6F03"/>
    <w:rsid w:val="00DE6F44"/>
    <w:rsid w:val="00DE7022"/>
    <w:rsid w:val="00DE7A05"/>
    <w:rsid w:val="00DF01B8"/>
    <w:rsid w:val="00DF0557"/>
    <w:rsid w:val="00DF0DED"/>
    <w:rsid w:val="00DF0FE6"/>
    <w:rsid w:val="00DF10FB"/>
    <w:rsid w:val="00DF156D"/>
    <w:rsid w:val="00DF1816"/>
    <w:rsid w:val="00DF25AF"/>
    <w:rsid w:val="00DF2BA7"/>
    <w:rsid w:val="00DF2CE7"/>
    <w:rsid w:val="00DF4D63"/>
    <w:rsid w:val="00DF52F3"/>
    <w:rsid w:val="00DF5745"/>
    <w:rsid w:val="00DF6003"/>
    <w:rsid w:val="00DF6027"/>
    <w:rsid w:val="00DF60E3"/>
    <w:rsid w:val="00DF64F5"/>
    <w:rsid w:val="00DF72F5"/>
    <w:rsid w:val="00DF762B"/>
    <w:rsid w:val="00DF76B0"/>
    <w:rsid w:val="00E001FC"/>
    <w:rsid w:val="00E006B9"/>
    <w:rsid w:val="00E00D91"/>
    <w:rsid w:val="00E014B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6C35"/>
    <w:rsid w:val="00E07E01"/>
    <w:rsid w:val="00E07E54"/>
    <w:rsid w:val="00E10E79"/>
    <w:rsid w:val="00E11224"/>
    <w:rsid w:val="00E11303"/>
    <w:rsid w:val="00E11379"/>
    <w:rsid w:val="00E12020"/>
    <w:rsid w:val="00E12035"/>
    <w:rsid w:val="00E13B1C"/>
    <w:rsid w:val="00E13C35"/>
    <w:rsid w:val="00E13C72"/>
    <w:rsid w:val="00E13E1F"/>
    <w:rsid w:val="00E14069"/>
    <w:rsid w:val="00E144BD"/>
    <w:rsid w:val="00E14868"/>
    <w:rsid w:val="00E14EAA"/>
    <w:rsid w:val="00E155FB"/>
    <w:rsid w:val="00E15814"/>
    <w:rsid w:val="00E16ACA"/>
    <w:rsid w:val="00E171D9"/>
    <w:rsid w:val="00E17D34"/>
    <w:rsid w:val="00E17EBE"/>
    <w:rsid w:val="00E21057"/>
    <w:rsid w:val="00E21479"/>
    <w:rsid w:val="00E21C00"/>
    <w:rsid w:val="00E22105"/>
    <w:rsid w:val="00E23E76"/>
    <w:rsid w:val="00E23F64"/>
    <w:rsid w:val="00E23FA3"/>
    <w:rsid w:val="00E23FDF"/>
    <w:rsid w:val="00E24BBE"/>
    <w:rsid w:val="00E2543A"/>
    <w:rsid w:val="00E2588B"/>
    <w:rsid w:val="00E25F5F"/>
    <w:rsid w:val="00E26079"/>
    <w:rsid w:val="00E2674A"/>
    <w:rsid w:val="00E26A65"/>
    <w:rsid w:val="00E271A0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86F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2F3A"/>
    <w:rsid w:val="00E435FF"/>
    <w:rsid w:val="00E437B1"/>
    <w:rsid w:val="00E43A38"/>
    <w:rsid w:val="00E43B91"/>
    <w:rsid w:val="00E4420B"/>
    <w:rsid w:val="00E44447"/>
    <w:rsid w:val="00E44689"/>
    <w:rsid w:val="00E446BB"/>
    <w:rsid w:val="00E44D8F"/>
    <w:rsid w:val="00E44EDA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28DF"/>
    <w:rsid w:val="00E52B6E"/>
    <w:rsid w:val="00E53247"/>
    <w:rsid w:val="00E5331B"/>
    <w:rsid w:val="00E53F00"/>
    <w:rsid w:val="00E55473"/>
    <w:rsid w:val="00E55696"/>
    <w:rsid w:val="00E55797"/>
    <w:rsid w:val="00E55F6A"/>
    <w:rsid w:val="00E5625E"/>
    <w:rsid w:val="00E564B3"/>
    <w:rsid w:val="00E57426"/>
    <w:rsid w:val="00E578DD"/>
    <w:rsid w:val="00E57E4D"/>
    <w:rsid w:val="00E6003D"/>
    <w:rsid w:val="00E603F0"/>
    <w:rsid w:val="00E60E35"/>
    <w:rsid w:val="00E614E0"/>
    <w:rsid w:val="00E615F9"/>
    <w:rsid w:val="00E6250F"/>
    <w:rsid w:val="00E62620"/>
    <w:rsid w:val="00E62C5C"/>
    <w:rsid w:val="00E6341D"/>
    <w:rsid w:val="00E634C4"/>
    <w:rsid w:val="00E63788"/>
    <w:rsid w:val="00E63F84"/>
    <w:rsid w:val="00E649E1"/>
    <w:rsid w:val="00E64A7A"/>
    <w:rsid w:val="00E655AE"/>
    <w:rsid w:val="00E65DE4"/>
    <w:rsid w:val="00E67D3C"/>
    <w:rsid w:val="00E7018A"/>
    <w:rsid w:val="00E7086B"/>
    <w:rsid w:val="00E70967"/>
    <w:rsid w:val="00E70BE5"/>
    <w:rsid w:val="00E70C8F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242"/>
    <w:rsid w:val="00E76B4A"/>
    <w:rsid w:val="00E76CE7"/>
    <w:rsid w:val="00E7717B"/>
    <w:rsid w:val="00E77196"/>
    <w:rsid w:val="00E77735"/>
    <w:rsid w:val="00E77A2D"/>
    <w:rsid w:val="00E77B5E"/>
    <w:rsid w:val="00E77C31"/>
    <w:rsid w:val="00E803E2"/>
    <w:rsid w:val="00E80E27"/>
    <w:rsid w:val="00E8147B"/>
    <w:rsid w:val="00E835B2"/>
    <w:rsid w:val="00E8444E"/>
    <w:rsid w:val="00E86108"/>
    <w:rsid w:val="00E86921"/>
    <w:rsid w:val="00E86AF1"/>
    <w:rsid w:val="00E87A33"/>
    <w:rsid w:val="00E87AE3"/>
    <w:rsid w:val="00E90396"/>
    <w:rsid w:val="00E905F7"/>
    <w:rsid w:val="00E90690"/>
    <w:rsid w:val="00E91108"/>
    <w:rsid w:val="00E91544"/>
    <w:rsid w:val="00E91FB0"/>
    <w:rsid w:val="00E92079"/>
    <w:rsid w:val="00E92702"/>
    <w:rsid w:val="00E92FAA"/>
    <w:rsid w:val="00E930E4"/>
    <w:rsid w:val="00E9315A"/>
    <w:rsid w:val="00E93A3C"/>
    <w:rsid w:val="00E9484E"/>
    <w:rsid w:val="00E94AB3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168"/>
    <w:rsid w:val="00EA4425"/>
    <w:rsid w:val="00EA4783"/>
    <w:rsid w:val="00EA5178"/>
    <w:rsid w:val="00EA5C20"/>
    <w:rsid w:val="00EA6A32"/>
    <w:rsid w:val="00EA6FB5"/>
    <w:rsid w:val="00EA710F"/>
    <w:rsid w:val="00EA72D2"/>
    <w:rsid w:val="00EA7A3B"/>
    <w:rsid w:val="00EA7B1F"/>
    <w:rsid w:val="00EA7CE3"/>
    <w:rsid w:val="00EA7E6F"/>
    <w:rsid w:val="00EB03DE"/>
    <w:rsid w:val="00EB0D09"/>
    <w:rsid w:val="00EB160B"/>
    <w:rsid w:val="00EB21A7"/>
    <w:rsid w:val="00EB224A"/>
    <w:rsid w:val="00EB2589"/>
    <w:rsid w:val="00EB2D43"/>
    <w:rsid w:val="00EB3041"/>
    <w:rsid w:val="00EB37E3"/>
    <w:rsid w:val="00EB3912"/>
    <w:rsid w:val="00EB3D66"/>
    <w:rsid w:val="00EB457D"/>
    <w:rsid w:val="00EB48EE"/>
    <w:rsid w:val="00EB55A8"/>
    <w:rsid w:val="00EB58E3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1AB5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C7C91"/>
    <w:rsid w:val="00ED0019"/>
    <w:rsid w:val="00ED050F"/>
    <w:rsid w:val="00ED0521"/>
    <w:rsid w:val="00ED0FF9"/>
    <w:rsid w:val="00ED144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86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76"/>
    <w:rsid w:val="00EE54CF"/>
    <w:rsid w:val="00EE580A"/>
    <w:rsid w:val="00EE580E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0ED2"/>
    <w:rsid w:val="00F01224"/>
    <w:rsid w:val="00F0171B"/>
    <w:rsid w:val="00F02313"/>
    <w:rsid w:val="00F03912"/>
    <w:rsid w:val="00F0395C"/>
    <w:rsid w:val="00F03D33"/>
    <w:rsid w:val="00F03F69"/>
    <w:rsid w:val="00F046B3"/>
    <w:rsid w:val="00F0474C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0E9"/>
    <w:rsid w:val="00F145FC"/>
    <w:rsid w:val="00F1499E"/>
    <w:rsid w:val="00F149E7"/>
    <w:rsid w:val="00F15314"/>
    <w:rsid w:val="00F15692"/>
    <w:rsid w:val="00F156EF"/>
    <w:rsid w:val="00F161A1"/>
    <w:rsid w:val="00F16453"/>
    <w:rsid w:val="00F16710"/>
    <w:rsid w:val="00F16A40"/>
    <w:rsid w:val="00F17673"/>
    <w:rsid w:val="00F17920"/>
    <w:rsid w:val="00F17EF0"/>
    <w:rsid w:val="00F17F86"/>
    <w:rsid w:val="00F201CA"/>
    <w:rsid w:val="00F2039E"/>
    <w:rsid w:val="00F20E36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3D48"/>
    <w:rsid w:val="00F25149"/>
    <w:rsid w:val="00F2546A"/>
    <w:rsid w:val="00F2554A"/>
    <w:rsid w:val="00F262B5"/>
    <w:rsid w:val="00F26B91"/>
    <w:rsid w:val="00F2715E"/>
    <w:rsid w:val="00F27A7F"/>
    <w:rsid w:val="00F30627"/>
    <w:rsid w:val="00F306FA"/>
    <w:rsid w:val="00F309E8"/>
    <w:rsid w:val="00F30F67"/>
    <w:rsid w:val="00F326A2"/>
    <w:rsid w:val="00F32A97"/>
    <w:rsid w:val="00F33D33"/>
    <w:rsid w:val="00F349CF"/>
    <w:rsid w:val="00F34A69"/>
    <w:rsid w:val="00F34F76"/>
    <w:rsid w:val="00F35413"/>
    <w:rsid w:val="00F35590"/>
    <w:rsid w:val="00F361CC"/>
    <w:rsid w:val="00F372EA"/>
    <w:rsid w:val="00F376F1"/>
    <w:rsid w:val="00F377B3"/>
    <w:rsid w:val="00F379E3"/>
    <w:rsid w:val="00F37C10"/>
    <w:rsid w:val="00F37DAB"/>
    <w:rsid w:val="00F37FAF"/>
    <w:rsid w:val="00F406CB"/>
    <w:rsid w:val="00F4101B"/>
    <w:rsid w:val="00F41034"/>
    <w:rsid w:val="00F410D4"/>
    <w:rsid w:val="00F41529"/>
    <w:rsid w:val="00F43C4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2E7A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B17"/>
    <w:rsid w:val="00F6109F"/>
    <w:rsid w:val="00F616C9"/>
    <w:rsid w:val="00F61828"/>
    <w:rsid w:val="00F61A8C"/>
    <w:rsid w:val="00F61C07"/>
    <w:rsid w:val="00F620CA"/>
    <w:rsid w:val="00F625A6"/>
    <w:rsid w:val="00F627AE"/>
    <w:rsid w:val="00F627E9"/>
    <w:rsid w:val="00F62B85"/>
    <w:rsid w:val="00F6312C"/>
    <w:rsid w:val="00F63671"/>
    <w:rsid w:val="00F63B2C"/>
    <w:rsid w:val="00F645F9"/>
    <w:rsid w:val="00F65914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0D1A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4F71"/>
    <w:rsid w:val="00F7532B"/>
    <w:rsid w:val="00F7632E"/>
    <w:rsid w:val="00F769A6"/>
    <w:rsid w:val="00F77266"/>
    <w:rsid w:val="00F776CA"/>
    <w:rsid w:val="00F77796"/>
    <w:rsid w:val="00F77DF9"/>
    <w:rsid w:val="00F80993"/>
    <w:rsid w:val="00F80BFF"/>
    <w:rsid w:val="00F8144F"/>
    <w:rsid w:val="00F819DB"/>
    <w:rsid w:val="00F81CB5"/>
    <w:rsid w:val="00F82710"/>
    <w:rsid w:val="00F82743"/>
    <w:rsid w:val="00F836DE"/>
    <w:rsid w:val="00F836F4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205"/>
    <w:rsid w:val="00F91680"/>
    <w:rsid w:val="00F91B14"/>
    <w:rsid w:val="00F91B99"/>
    <w:rsid w:val="00F92A02"/>
    <w:rsid w:val="00F92CFD"/>
    <w:rsid w:val="00F92E99"/>
    <w:rsid w:val="00F932DB"/>
    <w:rsid w:val="00F94403"/>
    <w:rsid w:val="00F94606"/>
    <w:rsid w:val="00F94ADD"/>
    <w:rsid w:val="00F94D08"/>
    <w:rsid w:val="00F95285"/>
    <w:rsid w:val="00F9617B"/>
    <w:rsid w:val="00F969BE"/>
    <w:rsid w:val="00F97D2D"/>
    <w:rsid w:val="00FA01D4"/>
    <w:rsid w:val="00FA03A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301"/>
    <w:rsid w:val="00FA68C7"/>
    <w:rsid w:val="00FB13A6"/>
    <w:rsid w:val="00FB1991"/>
    <w:rsid w:val="00FB239E"/>
    <w:rsid w:val="00FB31AE"/>
    <w:rsid w:val="00FB36B6"/>
    <w:rsid w:val="00FB3EB5"/>
    <w:rsid w:val="00FB4678"/>
    <w:rsid w:val="00FB50F9"/>
    <w:rsid w:val="00FB59E5"/>
    <w:rsid w:val="00FB5ED6"/>
    <w:rsid w:val="00FB7021"/>
    <w:rsid w:val="00FB7038"/>
    <w:rsid w:val="00FB73E3"/>
    <w:rsid w:val="00FB75DE"/>
    <w:rsid w:val="00FB7D15"/>
    <w:rsid w:val="00FC09B6"/>
    <w:rsid w:val="00FC0C24"/>
    <w:rsid w:val="00FC0C4A"/>
    <w:rsid w:val="00FC0D89"/>
    <w:rsid w:val="00FC12E2"/>
    <w:rsid w:val="00FC1993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412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C09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2B"/>
    <w:rsid w:val="00FD7AD1"/>
    <w:rsid w:val="00FD7FFE"/>
    <w:rsid w:val="00FE140C"/>
    <w:rsid w:val="00FE1690"/>
    <w:rsid w:val="00FE1F2E"/>
    <w:rsid w:val="00FE20DC"/>
    <w:rsid w:val="00FE249A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2D8"/>
    <w:rsid w:val="00FE6790"/>
    <w:rsid w:val="00FE6A73"/>
    <w:rsid w:val="00FE6FA0"/>
    <w:rsid w:val="00FE76C4"/>
    <w:rsid w:val="00FE786F"/>
    <w:rsid w:val="00FE7D4A"/>
    <w:rsid w:val="00FF040F"/>
    <w:rsid w:val="00FF076A"/>
    <w:rsid w:val="00FF09F3"/>
    <w:rsid w:val="00FF0A42"/>
    <w:rsid w:val="00FF183A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71A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017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171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70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5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5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907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6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5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637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22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27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2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5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03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5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4412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7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19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47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2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81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5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08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4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8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7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38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36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00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35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9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79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824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102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22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04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07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1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72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67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42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9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B61C48-C3A8-4951-A89A-09788FA5C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1179</Words>
  <Characters>5863</Characters>
  <Application>Microsoft Office Word</Application>
  <DocSecurity>0</DocSecurity>
  <Lines>48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2020-02-14T09:19:00Z</dcterms:created>
  <dcterms:modified xsi:type="dcterms:W3CDTF">2020-08-07T14:50:00Z</dcterms:modified>
</cp:coreProperties>
</file>